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3014B45" w14:textId="7910BB71" w:rsidR="00A1219F" w:rsidRPr="00A1219F" w:rsidRDefault="00D63511" w:rsidP="00565A81">
      <w:pPr>
        <w:pStyle w:val="Heading1"/>
      </w:pPr>
      <w:r>
        <w:t>Overview</w:t>
      </w:r>
    </w:p>
    <w:p w14:paraId="551F6E69" w14:textId="2DF548A0" w:rsidR="00D63511" w:rsidRDefault="00D63511" w:rsidP="00D63511">
      <w:pPr>
        <w:pStyle w:val="BodyText"/>
      </w:pPr>
      <w:r>
        <w:t xml:space="preserve">The UQ Reportal (BusinessObjects) will be upgraded </w:t>
      </w:r>
      <w:r w:rsidR="00565A81">
        <w:t xml:space="preserve">in </w:t>
      </w:r>
      <w:r w:rsidR="00565A81" w:rsidRPr="00565A81">
        <w:t>early</w:t>
      </w:r>
      <w:r w:rsidRPr="00565A81">
        <w:t xml:space="preserve"> 2024. The</w:t>
      </w:r>
      <w:r>
        <w:t xml:space="preserve"> upgrade will apply to all users of the UQ Reportal across UQ as well as Guest users.</w:t>
      </w:r>
    </w:p>
    <w:p w14:paraId="158C81AF" w14:textId="27114DD3" w:rsidR="00D46836" w:rsidRDefault="00D63511" w:rsidP="00D63511">
      <w:pPr>
        <w:pStyle w:val="BodyText"/>
      </w:pPr>
      <w:r>
        <w:t xml:space="preserve">The existing resources and how-to documents will be updated to reflect the changes in the latest version.  </w:t>
      </w:r>
    </w:p>
    <w:p w14:paraId="5DE3614E" w14:textId="77777777" w:rsidR="00D46836" w:rsidRDefault="00D46836" w:rsidP="00D63511">
      <w:pPr>
        <w:pStyle w:val="BodyText"/>
      </w:pPr>
    </w:p>
    <w:p w14:paraId="3AD8F7E6" w14:textId="12D9B914" w:rsidR="00A1219F" w:rsidRDefault="00D97A54" w:rsidP="00A1219F">
      <w:pPr>
        <w:pStyle w:val="Heading2"/>
      </w:pPr>
      <w:r>
        <w:t>Contents</w:t>
      </w:r>
    </w:p>
    <w:p w14:paraId="25A634BE" w14:textId="1F66C04E" w:rsidR="00D97A54" w:rsidRPr="00D97A54" w:rsidRDefault="00D97A54" w:rsidP="00D97A54">
      <w:pPr>
        <w:pStyle w:val="BodyText"/>
      </w:pPr>
      <w:r>
        <w:t xml:space="preserve">This document outlines the major </w:t>
      </w:r>
      <w:r w:rsidRPr="00D97A54">
        <w:t xml:space="preserve">changes in BusinessObjects 4.3 and </w:t>
      </w:r>
      <w:r>
        <w:t xml:space="preserve">will </w:t>
      </w:r>
      <w:r w:rsidRPr="00D97A54">
        <w:t xml:space="preserve">provide a comparison between the current </w:t>
      </w:r>
      <w:r>
        <w:t xml:space="preserve">system </w:t>
      </w:r>
      <w:r w:rsidRPr="00D97A54">
        <w:t xml:space="preserve">and the </w:t>
      </w:r>
      <w:r>
        <w:t>new system</w:t>
      </w:r>
      <w:r w:rsidRPr="00D97A54">
        <w:t>. It includes information on:</w:t>
      </w:r>
    </w:p>
    <w:p w14:paraId="30AB0294" w14:textId="58B2A505" w:rsidR="00A1219F" w:rsidRDefault="00565A81" w:rsidP="00BD3A7D">
      <w:pPr>
        <w:pStyle w:val="ListNumber0"/>
      </w:pPr>
      <w:r>
        <w:t xml:space="preserve">BI </w:t>
      </w:r>
      <w:r w:rsidR="00BD3A7D">
        <w:t>Launch Pad</w:t>
      </w:r>
    </w:p>
    <w:p w14:paraId="54D637DB" w14:textId="33205C1E" w:rsidR="00D97A54" w:rsidRDefault="00D97A54" w:rsidP="00D97A54">
      <w:pPr>
        <w:pStyle w:val="ListNumber2"/>
      </w:pPr>
      <w:r>
        <w:t>Home page</w:t>
      </w:r>
    </w:p>
    <w:p w14:paraId="2C25C303" w14:textId="6FD4E9C5" w:rsidR="00D97A54" w:rsidRDefault="00D97A54" w:rsidP="00D97A54">
      <w:pPr>
        <w:pStyle w:val="ListNumber2"/>
      </w:pPr>
      <w:r>
        <w:t>Favourites</w:t>
      </w:r>
    </w:p>
    <w:p w14:paraId="34855710" w14:textId="77777777" w:rsidR="00237842" w:rsidRDefault="00D97A54" w:rsidP="00D97A54">
      <w:pPr>
        <w:pStyle w:val="ListNumber2"/>
      </w:pPr>
      <w:r>
        <w:t>Recen</w:t>
      </w:r>
      <w:r w:rsidR="00237842">
        <w:t>t</w:t>
      </w:r>
      <w:r>
        <w:t xml:space="preserve"> </w:t>
      </w:r>
      <w:r w:rsidR="00237842">
        <w:t>Documents</w:t>
      </w:r>
      <w:r>
        <w:t xml:space="preserve"> </w:t>
      </w:r>
    </w:p>
    <w:p w14:paraId="1A9C8694" w14:textId="378CEDA3" w:rsidR="00D97A54" w:rsidRDefault="00D97A54" w:rsidP="00D97A54">
      <w:pPr>
        <w:pStyle w:val="ListNumber2"/>
      </w:pPr>
      <w:r>
        <w:t xml:space="preserve">Applications </w:t>
      </w:r>
    </w:p>
    <w:p w14:paraId="250F74AB" w14:textId="12B92D59" w:rsidR="00D97A54" w:rsidRDefault="00D97A54" w:rsidP="00CE7A06">
      <w:pPr>
        <w:pStyle w:val="ListNumber0"/>
      </w:pPr>
      <w:r>
        <w:t xml:space="preserve">Reading Mode </w:t>
      </w:r>
      <w:r w:rsidR="0036285A">
        <w:t>t</w:t>
      </w:r>
      <w:r>
        <w:t>oolbar changes</w:t>
      </w:r>
    </w:p>
    <w:p w14:paraId="0EC91608" w14:textId="43C1B669" w:rsidR="00922043" w:rsidRDefault="00922043" w:rsidP="00922043">
      <w:pPr>
        <w:pStyle w:val="ListNumber0"/>
      </w:pPr>
      <w:r>
        <w:t>Design Mode toolbar changes</w:t>
      </w:r>
    </w:p>
    <w:p w14:paraId="01BAD96E" w14:textId="1FC22A19" w:rsidR="00D97A54" w:rsidRDefault="00D97A54" w:rsidP="00CE7A06">
      <w:pPr>
        <w:pStyle w:val="ListNumber0"/>
      </w:pPr>
      <w:r>
        <w:t>Folder management features</w:t>
      </w:r>
    </w:p>
    <w:p w14:paraId="7FB900E7" w14:textId="13B5DDB1" w:rsidR="00D97A54" w:rsidRDefault="00DA278F" w:rsidP="00CE7A06">
      <w:pPr>
        <w:pStyle w:val="ListNumber0"/>
      </w:pPr>
      <w:r>
        <w:t>Managing open documents</w:t>
      </w:r>
    </w:p>
    <w:p w14:paraId="6A866CF7" w14:textId="1B1EE7E6" w:rsidR="00DA278F" w:rsidRDefault="00DA278F" w:rsidP="00CE7A06">
      <w:pPr>
        <w:pStyle w:val="ListNumber0"/>
      </w:pPr>
      <w:r>
        <w:t>Prompt panel changes</w:t>
      </w:r>
    </w:p>
    <w:p w14:paraId="2B8EC14E" w14:textId="15DEA3D7" w:rsidR="00A1219F" w:rsidRPr="005B43E5" w:rsidRDefault="00DA278F" w:rsidP="001E7B27">
      <w:pPr>
        <w:pStyle w:val="ListNumber0"/>
      </w:pPr>
      <w:r w:rsidRPr="005B43E5">
        <w:t>Category changes</w:t>
      </w:r>
    </w:p>
    <w:p w14:paraId="1E9AA980" w14:textId="37757E54" w:rsidR="00A1219F" w:rsidRDefault="00565A81" w:rsidP="00A1219F">
      <w:pPr>
        <w:pStyle w:val="Heading3"/>
      </w:pPr>
      <w:r>
        <w:t xml:space="preserve">BI </w:t>
      </w:r>
      <w:r w:rsidR="00DA278F">
        <w:t>Launch Pad</w:t>
      </w:r>
    </w:p>
    <w:p w14:paraId="3CCBA0FA" w14:textId="2A4965EC" w:rsidR="00DA278F" w:rsidRDefault="00DA278F" w:rsidP="00DA278F">
      <w:pPr>
        <w:pStyle w:val="ListBullet0"/>
        <w:numPr>
          <w:ilvl w:val="0"/>
          <w:numId w:val="0"/>
        </w:numPr>
        <w:ind w:left="425" w:hanging="425"/>
      </w:pPr>
      <w:r>
        <w:t xml:space="preserve">When </w:t>
      </w:r>
      <w:r w:rsidR="00BD3A7D">
        <w:t>the Reportal</w:t>
      </w:r>
      <w:r>
        <w:t xml:space="preserve"> is launched, it </w:t>
      </w:r>
      <w:r w:rsidR="00BD3A7D">
        <w:t xml:space="preserve">will </w:t>
      </w:r>
      <w:r>
        <w:t xml:space="preserve">open on the </w:t>
      </w:r>
      <w:r w:rsidR="00565A81">
        <w:t xml:space="preserve">BI </w:t>
      </w:r>
      <w:r>
        <w:t xml:space="preserve">Launch Pad. </w:t>
      </w:r>
      <w:r w:rsidR="00BD3A7D">
        <w:t>This home</w:t>
      </w:r>
      <w:r>
        <w:t xml:space="preserve"> page provide</w:t>
      </w:r>
      <w:r w:rsidR="00BD3A7D">
        <w:t>s</w:t>
      </w:r>
      <w:r>
        <w:t xml:space="preserve"> easy access to folders, reports and the inbox</w:t>
      </w:r>
      <w:r w:rsidR="00BD3A7D">
        <w:t xml:space="preserve"> using tiles</w:t>
      </w:r>
      <w:r>
        <w:t>.</w:t>
      </w:r>
    </w:p>
    <w:p w14:paraId="00C7DAD2" w14:textId="34F54C7D" w:rsidR="00A1219F" w:rsidRDefault="00BD3A7D" w:rsidP="00DA278F">
      <w:pPr>
        <w:pStyle w:val="ListBullet0"/>
        <w:numPr>
          <w:ilvl w:val="0"/>
          <w:numId w:val="0"/>
        </w:numPr>
        <w:ind w:left="425" w:hanging="425"/>
      </w:pPr>
      <w:r>
        <w:t>It is</w:t>
      </w:r>
      <w:r w:rsidR="00DA278F">
        <w:t xml:space="preserve"> divided into five </w:t>
      </w:r>
      <w:r>
        <w:t>sections</w:t>
      </w:r>
      <w:r w:rsidR="00DA278F">
        <w:t xml:space="preserve">, </w:t>
      </w:r>
      <w:r>
        <w:t>i</w:t>
      </w:r>
      <w:r w:rsidR="00DA278F">
        <w:t xml:space="preserve">ndicated by tabs at the top of the page - Home, </w:t>
      </w:r>
      <w:r>
        <w:t>Favourites</w:t>
      </w:r>
      <w:r w:rsidR="00DA278F">
        <w:t>, Recent Documents and Applications</w:t>
      </w:r>
      <w:r>
        <w:t>.</w:t>
      </w:r>
    </w:p>
    <w:p w14:paraId="41843765" w14:textId="084DEB52" w:rsidR="00D46836" w:rsidRDefault="00D46836" w:rsidP="00DA278F">
      <w:pPr>
        <w:pStyle w:val="ListBullet0"/>
        <w:numPr>
          <w:ilvl w:val="0"/>
          <w:numId w:val="0"/>
        </w:numPr>
        <w:ind w:left="425" w:hanging="425"/>
      </w:pPr>
    </w:p>
    <w:p w14:paraId="30496329" w14:textId="0A6DE27B" w:rsidR="00D46836" w:rsidRDefault="00D46836" w:rsidP="00DA278F">
      <w:pPr>
        <w:pStyle w:val="ListBullet0"/>
        <w:numPr>
          <w:ilvl w:val="0"/>
          <w:numId w:val="0"/>
        </w:numPr>
        <w:ind w:left="425" w:hanging="425"/>
      </w:pPr>
    </w:p>
    <w:p w14:paraId="34964035" w14:textId="0329FB96" w:rsidR="00D46836" w:rsidRDefault="00D46836" w:rsidP="00DA278F">
      <w:pPr>
        <w:pStyle w:val="ListBullet0"/>
        <w:numPr>
          <w:ilvl w:val="0"/>
          <w:numId w:val="0"/>
        </w:numPr>
        <w:ind w:left="425" w:hanging="425"/>
      </w:pPr>
    </w:p>
    <w:p w14:paraId="7CA56428" w14:textId="70005B5A" w:rsidR="00D46836" w:rsidRDefault="00D46836" w:rsidP="00DA278F">
      <w:pPr>
        <w:pStyle w:val="ListBullet0"/>
        <w:numPr>
          <w:ilvl w:val="0"/>
          <w:numId w:val="0"/>
        </w:numPr>
        <w:ind w:left="425" w:hanging="425"/>
      </w:pPr>
    </w:p>
    <w:p w14:paraId="58BD702C" w14:textId="76853826" w:rsidR="00D46836" w:rsidRDefault="00D46836" w:rsidP="00DA278F">
      <w:pPr>
        <w:pStyle w:val="ListBullet0"/>
        <w:numPr>
          <w:ilvl w:val="0"/>
          <w:numId w:val="0"/>
        </w:numPr>
        <w:ind w:left="425" w:hanging="425"/>
      </w:pPr>
    </w:p>
    <w:p w14:paraId="6FC806C8" w14:textId="67B925F5" w:rsidR="00D46836" w:rsidRDefault="00D46836" w:rsidP="00DA278F">
      <w:pPr>
        <w:pStyle w:val="ListBullet0"/>
        <w:numPr>
          <w:ilvl w:val="0"/>
          <w:numId w:val="0"/>
        </w:numPr>
        <w:ind w:left="425" w:hanging="425"/>
      </w:pPr>
    </w:p>
    <w:p w14:paraId="44F21938" w14:textId="16BE64CB" w:rsidR="00D46836" w:rsidRDefault="00D46836" w:rsidP="00DA278F">
      <w:pPr>
        <w:pStyle w:val="ListBullet0"/>
        <w:numPr>
          <w:ilvl w:val="0"/>
          <w:numId w:val="0"/>
        </w:numPr>
        <w:ind w:left="425" w:hanging="425"/>
      </w:pPr>
    </w:p>
    <w:p w14:paraId="212D855B" w14:textId="6A61C414" w:rsidR="00D46836" w:rsidRDefault="00D46836" w:rsidP="00DA278F">
      <w:pPr>
        <w:pStyle w:val="ListBullet0"/>
        <w:numPr>
          <w:ilvl w:val="0"/>
          <w:numId w:val="0"/>
        </w:numPr>
        <w:ind w:left="425" w:hanging="425"/>
      </w:pPr>
    </w:p>
    <w:p w14:paraId="43AC332B" w14:textId="4033D4C9" w:rsidR="00D46836" w:rsidRDefault="00D46836" w:rsidP="00DA278F">
      <w:pPr>
        <w:pStyle w:val="ListBullet0"/>
        <w:numPr>
          <w:ilvl w:val="0"/>
          <w:numId w:val="0"/>
        </w:numPr>
        <w:ind w:left="425" w:hanging="425"/>
      </w:pPr>
    </w:p>
    <w:p w14:paraId="1F76E688" w14:textId="77777777" w:rsidR="00D46836" w:rsidRDefault="00D46836" w:rsidP="00DA278F">
      <w:pPr>
        <w:pStyle w:val="ListBullet0"/>
        <w:numPr>
          <w:ilvl w:val="0"/>
          <w:numId w:val="0"/>
        </w:numPr>
        <w:ind w:left="425" w:hanging="425"/>
      </w:pPr>
    </w:p>
    <w:p w14:paraId="3B171304" w14:textId="56CFF67C" w:rsidR="00C85B52" w:rsidRDefault="00C85B52" w:rsidP="00C85B52">
      <w:pPr>
        <w:pStyle w:val="Heading4"/>
      </w:pPr>
      <w:r>
        <w:lastRenderedPageBreak/>
        <w:t>Home page</w:t>
      </w:r>
    </w:p>
    <w:p w14:paraId="09142442" w14:textId="683B47B7" w:rsidR="00BD3A7D" w:rsidRDefault="00BD3A7D" w:rsidP="00BD3A7D">
      <w:pPr>
        <w:pStyle w:val="ListBullet0"/>
        <w:numPr>
          <w:ilvl w:val="0"/>
          <w:numId w:val="0"/>
        </w:numPr>
      </w:pPr>
      <w:r>
        <w:t xml:space="preserve">The tiles allow access to </w:t>
      </w:r>
      <w:r w:rsidRPr="00BD3A7D">
        <w:t xml:space="preserve">Folders, Categories, Documents, BI </w:t>
      </w:r>
      <w:proofErr w:type="gramStart"/>
      <w:r w:rsidRPr="00BD3A7D">
        <w:t>Inbox</w:t>
      </w:r>
      <w:proofErr w:type="gramEnd"/>
      <w:r w:rsidRPr="00BD3A7D">
        <w:t xml:space="preserve"> and the Recycle Bi</w:t>
      </w:r>
      <w:r>
        <w:t>n.</w:t>
      </w:r>
    </w:p>
    <w:p w14:paraId="02FAAE1F" w14:textId="54938AAA" w:rsidR="00BD3A7D" w:rsidRPr="001E7B27" w:rsidRDefault="001E7B27" w:rsidP="00C85B52">
      <w:pPr>
        <w:pStyle w:val="Heading5"/>
      </w:pPr>
      <w:bookmarkStart w:id="0" w:name="_Hlk138168768"/>
      <w:r w:rsidRPr="001E7B27">
        <w:t>Current look</w:t>
      </w:r>
    </w:p>
    <w:bookmarkEnd w:id="0"/>
    <w:p w14:paraId="1745EB45" w14:textId="1A006A97" w:rsidR="00A1219F" w:rsidRDefault="001E7B27" w:rsidP="001E7B27">
      <w:pPr>
        <w:pStyle w:val="ListBullet0"/>
        <w:numPr>
          <w:ilvl w:val="0"/>
          <w:numId w:val="0"/>
        </w:numPr>
      </w:pPr>
      <w:r>
        <w:rPr>
          <w:noProof/>
        </w:rPr>
        <w:drawing>
          <wp:inline distT="0" distB="0" distL="0" distR="0" wp14:anchorId="79026E75" wp14:editId="1544BFB1">
            <wp:extent cx="2809669" cy="1371600"/>
            <wp:effectExtent l="0" t="0" r="0" b="0"/>
            <wp:docPr id="1490793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93156" name=""/>
                    <pic:cNvPicPr/>
                  </pic:nvPicPr>
                  <pic:blipFill>
                    <a:blip r:embed="rId8"/>
                    <a:stretch>
                      <a:fillRect/>
                    </a:stretch>
                  </pic:blipFill>
                  <pic:spPr>
                    <a:xfrm>
                      <a:off x="0" y="0"/>
                      <a:ext cx="2853289" cy="1392894"/>
                    </a:xfrm>
                    <a:prstGeom prst="rect">
                      <a:avLst/>
                    </a:prstGeom>
                  </pic:spPr>
                </pic:pic>
              </a:graphicData>
            </a:graphic>
          </wp:inline>
        </w:drawing>
      </w:r>
    </w:p>
    <w:p w14:paraId="657E0C4B" w14:textId="7B3D2A8A" w:rsidR="00DA278F" w:rsidRPr="001E7B27" w:rsidRDefault="001E7B27" w:rsidP="00C85B52">
      <w:pPr>
        <w:pStyle w:val="Heading5"/>
      </w:pPr>
      <w:r w:rsidRPr="001E7B27">
        <w:t>New look</w:t>
      </w:r>
    </w:p>
    <w:p w14:paraId="3B1BECFF" w14:textId="1D329AC9" w:rsidR="00DA278F" w:rsidRDefault="00237842" w:rsidP="00A1219F">
      <w:pPr>
        <w:pStyle w:val="ListAlpha0"/>
        <w:numPr>
          <w:ilvl w:val="0"/>
          <w:numId w:val="0"/>
        </w:numPr>
        <w:ind w:left="425" w:hanging="425"/>
      </w:pPr>
      <w:r w:rsidRPr="00237842">
        <w:rPr>
          <w:noProof/>
        </w:rPr>
        <w:drawing>
          <wp:inline distT="0" distB="0" distL="0" distR="0" wp14:anchorId="3968E10B" wp14:editId="36470E8B">
            <wp:extent cx="2798379" cy="17621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4576" cy="1766027"/>
                    </a:xfrm>
                    <a:prstGeom prst="rect">
                      <a:avLst/>
                    </a:prstGeom>
                  </pic:spPr>
                </pic:pic>
              </a:graphicData>
            </a:graphic>
          </wp:inline>
        </w:drawing>
      </w:r>
    </w:p>
    <w:p w14:paraId="38F5309C" w14:textId="3D96F2D0" w:rsidR="001E7B27" w:rsidRPr="001E7B27" w:rsidRDefault="001E7B27" w:rsidP="00A1219F">
      <w:pPr>
        <w:pStyle w:val="ListAlpha0"/>
        <w:numPr>
          <w:ilvl w:val="0"/>
          <w:numId w:val="0"/>
        </w:numPr>
        <w:ind w:left="425" w:hanging="425"/>
        <w:rPr>
          <w:b/>
          <w:bCs/>
        </w:rPr>
      </w:pPr>
    </w:p>
    <w:p w14:paraId="15A40524" w14:textId="77777777" w:rsidR="00DA278F" w:rsidRDefault="00DA278F" w:rsidP="00237842">
      <w:pPr>
        <w:pStyle w:val="ListAlpha0"/>
        <w:numPr>
          <w:ilvl w:val="0"/>
          <w:numId w:val="0"/>
        </w:numPr>
      </w:pPr>
    </w:p>
    <w:p w14:paraId="5C76AEC8" w14:textId="3B11B718" w:rsidR="00C85B52" w:rsidRDefault="00C85B52" w:rsidP="00C85B52">
      <w:pPr>
        <w:pStyle w:val="Heading4"/>
      </w:pPr>
      <w:r>
        <w:t>Favourites</w:t>
      </w:r>
    </w:p>
    <w:p w14:paraId="3E961675" w14:textId="4E8DE526" w:rsidR="00C85B52" w:rsidRDefault="00C85B52" w:rsidP="00C85B52">
      <w:pPr>
        <w:pStyle w:val="BodyText"/>
      </w:pPr>
      <w:r>
        <w:t xml:space="preserve">The Favourites section displays tiles to open reports and folders you have marked as favourites, without having to navigate to their saved location. </w:t>
      </w:r>
      <w:r w:rsidRPr="00890824">
        <w:t>If you have more favourites than can be displayed on the BI Launch Pad, it displays the most recently accessed favourites and adds a link to view all favourites.</w:t>
      </w:r>
    </w:p>
    <w:p w14:paraId="2A437AD0" w14:textId="5FC563DA" w:rsidR="00890824" w:rsidRDefault="00890824" w:rsidP="00C85B52">
      <w:pPr>
        <w:pStyle w:val="BodyText"/>
      </w:pPr>
      <w:r>
        <w:t>New favourites section</w:t>
      </w:r>
    </w:p>
    <w:p w14:paraId="08699449" w14:textId="791C3E30" w:rsidR="00890824" w:rsidRDefault="00890824" w:rsidP="00C85B52">
      <w:pPr>
        <w:pStyle w:val="BodyText"/>
      </w:pPr>
      <w:r>
        <w:rPr>
          <w:noProof/>
        </w:rPr>
        <w:drawing>
          <wp:inline distT="0" distB="0" distL="0" distR="0" wp14:anchorId="7A6E740D" wp14:editId="483EBB8F">
            <wp:extent cx="5148776" cy="1641112"/>
            <wp:effectExtent l="0" t="0" r="0" b="0"/>
            <wp:docPr id="1625712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12539" name=""/>
                    <pic:cNvPicPr/>
                  </pic:nvPicPr>
                  <pic:blipFill>
                    <a:blip r:embed="rId10"/>
                    <a:stretch>
                      <a:fillRect/>
                    </a:stretch>
                  </pic:blipFill>
                  <pic:spPr>
                    <a:xfrm>
                      <a:off x="0" y="0"/>
                      <a:ext cx="5155005" cy="1643097"/>
                    </a:xfrm>
                    <a:prstGeom prst="rect">
                      <a:avLst/>
                    </a:prstGeom>
                  </pic:spPr>
                </pic:pic>
              </a:graphicData>
            </a:graphic>
          </wp:inline>
        </w:drawing>
      </w:r>
    </w:p>
    <w:p w14:paraId="4B8AAF79" w14:textId="227A8E80" w:rsidR="00D46836" w:rsidRDefault="00D46836" w:rsidP="00C85B52">
      <w:pPr>
        <w:pStyle w:val="BodyText"/>
      </w:pPr>
    </w:p>
    <w:p w14:paraId="52B97A4C" w14:textId="30959F7C" w:rsidR="00D46836" w:rsidRDefault="00D46836" w:rsidP="00C85B52">
      <w:pPr>
        <w:pStyle w:val="BodyText"/>
      </w:pPr>
    </w:p>
    <w:p w14:paraId="771424C5" w14:textId="5AD399C4" w:rsidR="00D46836" w:rsidRDefault="00D46836" w:rsidP="00C85B52">
      <w:pPr>
        <w:pStyle w:val="BodyText"/>
      </w:pPr>
    </w:p>
    <w:p w14:paraId="02BEEC51" w14:textId="77777777" w:rsidR="00D46836" w:rsidRDefault="00D46836" w:rsidP="00C85B52">
      <w:pPr>
        <w:pStyle w:val="BodyText"/>
      </w:pPr>
    </w:p>
    <w:p w14:paraId="3F819C0E" w14:textId="77777777" w:rsidR="00C85B52" w:rsidRPr="00C85B52" w:rsidRDefault="00C85B52" w:rsidP="00C85B52">
      <w:pPr>
        <w:pStyle w:val="BodyText"/>
      </w:pPr>
      <w:r>
        <w:lastRenderedPageBreak/>
        <w:t>The Favourites section is not the same as My Favourites in the current version of Reportal. In the new version, Personal Folders, accessed via the Folders tile, corresponds with My Favourites.</w:t>
      </w:r>
    </w:p>
    <w:p w14:paraId="54168E57" w14:textId="62159596" w:rsidR="00D46836" w:rsidRDefault="0021266E" w:rsidP="00C85B52">
      <w:pPr>
        <w:pStyle w:val="BodyText"/>
        <w:rPr>
          <w:b/>
          <w:bCs/>
        </w:rPr>
      </w:pPr>
      <w:r w:rsidRPr="0021266E">
        <w:t>How you currently access personal folders and documents via </w:t>
      </w:r>
      <w:r w:rsidRPr="0021266E">
        <w:rPr>
          <w:b/>
          <w:bCs/>
        </w:rPr>
        <w:t>My Favourites</w:t>
      </w:r>
    </w:p>
    <w:p w14:paraId="711897CC" w14:textId="77777777" w:rsidR="00D46836" w:rsidRDefault="00D46836" w:rsidP="00C85B52">
      <w:pPr>
        <w:pStyle w:val="BodyText"/>
        <w:rPr>
          <w:b/>
          <w:bCs/>
        </w:rPr>
      </w:pPr>
    </w:p>
    <w:p w14:paraId="6D5FB68C" w14:textId="5E884B54" w:rsidR="0021266E" w:rsidRDefault="00D46836" w:rsidP="00C85B52">
      <w:pPr>
        <w:pStyle w:val="BodyText"/>
        <w:rPr>
          <w:noProof/>
        </w:rPr>
      </w:pPr>
      <w:r>
        <w:rPr>
          <w:noProof/>
        </w:rPr>
        <mc:AlternateContent>
          <mc:Choice Requires="wps">
            <w:drawing>
              <wp:anchor distT="0" distB="0" distL="114300" distR="114300" simplePos="0" relativeHeight="251659264" behindDoc="0" locked="0" layoutInCell="1" allowOverlap="1" wp14:anchorId="71E39A87" wp14:editId="48369413">
                <wp:simplePos x="0" y="0"/>
                <wp:positionH relativeFrom="margin">
                  <wp:posOffset>38100</wp:posOffset>
                </wp:positionH>
                <wp:positionV relativeFrom="paragraph">
                  <wp:posOffset>441325</wp:posOffset>
                </wp:positionV>
                <wp:extent cx="666750" cy="1905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666750" cy="190500"/>
                        </a:xfrm>
                        <a:prstGeom prst="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38797" id="Rectangle 48" o:spid="_x0000_s1026" style="position:absolute;margin-left:3pt;margin-top:34.75pt;width:52.5pt;height: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" filled="f" strokecolor="#00b050" strokeweight="1pt">
                <w10:wrap anchorx="margin"/>
              </v:rect>
            </w:pict>
          </mc:Fallback>
        </mc:AlternateContent>
      </w:r>
      <w:r w:rsidR="0021266E">
        <w:rPr>
          <w:noProof/>
        </w:rPr>
        <w:drawing>
          <wp:inline distT="0" distB="0" distL="0" distR="0" wp14:anchorId="2F7AF5DB" wp14:editId="2E197271">
            <wp:extent cx="1908786" cy="2243797"/>
            <wp:effectExtent l="0" t="0" r="0" b="4445"/>
            <wp:docPr id="1724634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4290" name=""/>
                    <pic:cNvPicPr/>
                  </pic:nvPicPr>
                  <pic:blipFill>
                    <a:blip r:embed="rId11"/>
                    <a:stretch>
                      <a:fillRect/>
                    </a:stretch>
                  </pic:blipFill>
                  <pic:spPr>
                    <a:xfrm>
                      <a:off x="0" y="0"/>
                      <a:ext cx="1914450" cy="2250455"/>
                    </a:xfrm>
                    <a:prstGeom prst="rect">
                      <a:avLst/>
                    </a:prstGeom>
                  </pic:spPr>
                </pic:pic>
              </a:graphicData>
            </a:graphic>
          </wp:inline>
        </w:drawing>
      </w:r>
      <w:r w:rsidR="0021266E" w:rsidRPr="0021266E">
        <w:rPr>
          <w:noProof/>
        </w:rPr>
        <w:t xml:space="preserve"> </w:t>
      </w:r>
      <w:r w:rsidR="0021266E">
        <w:rPr>
          <w:noProof/>
        </w:rPr>
        <w:t xml:space="preserve">     </w:t>
      </w:r>
    </w:p>
    <w:p w14:paraId="10E92C10" w14:textId="4FF87FDF" w:rsidR="0021266E" w:rsidRDefault="0021266E" w:rsidP="0021266E">
      <w:pPr>
        <w:pStyle w:val="BodyText"/>
        <w:rPr>
          <w:b/>
          <w:bCs/>
        </w:rPr>
      </w:pPr>
      <w:r w:rsidRPr="0021266E">
        <w:t xml:space="preserve">How </w:t>
      </w:r>
      <w:r>
        <w:t>they are accessed in the</w:t>
      </w:r>
      <w:r w:rsidRPr="0021266E">
        <w:t xml:space="preserve"> </w:t>
      </w:r>
      <w:r>
        <w:t xml:space="preserve">in 4.3 via </w:t>
      </w:r>
      <w:r w:rsidRPr="0021266E">
        <w:rPr>
          <w:b/>
          <w:bCs/>
        </w:rPr>
        <w:t>Personal</w:t>
      </w:r>
      <w:r>
        <w:t xml:space="preserve"> </w:t>
      </w:r>
      <w:r w:rsidRPr="0021266E">
        <w:rPr>
          <w:b/>
          <w:bCs/>
        </w:rPr>
        <w:t>Folders</w:t>
      </w:r>
    </w:p>
    <w:p w14:paraId="10D3ACFD" w14:textId="7A5D2306" w:rsidR="00237842" w:rsidRDefault="00DE6F65" w:rsidP="00C85B52">
      <w:pPr>
        <w:pStyle w:val="BodyText"/>
      </w:pPr>
      <w:r w:rsidRPr="00DE6F65">
        <w:rPr>
          <w:noProof/>
        </w:rPr>
        <w:drawing>
          <wp:inline distT="0" distB="0" distL="0" distR="0" wp14:anchorId="20104F84" wp14:editId="2CC74C07">
            <wp:extent cx="1857634" cy="207674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7634" cy="2076740"/>
                    </a:xfrm>
                    <a:prstGeom prst="rect">
                      <a:avLst/>
                    </a:prstGeom>
                  </pic:spPr>
                </pic:pic>
              </a:graphicData>
            </a:graphic>
          </wp:inline>
        </w:drawing>
      </w:r>
    </w:p>
    <w:p w14:paraId="733EC16A" w14:textId="660CF05D" w:rsidR="00DA278F" w:rsidRDefault="00890824" w:rsidP="00890824">
      <w:pPr>
        <w:pStyle w:val="Heading4"/>
      </w:pPr>
      <w:r w:rsidRPr="00890824">
        <w:t>Recent documents</w:t>
      </w:r>
    </w:p>
    <w:p w14:paraId="307F4BF8" w14:textId="77777777" w:rsidR="00D46836" w:rsidRDefault="00890824" w:rsidP="00237842">
      <w:pPr>
        <w:pStyle w:val="ListAlpha0"/>
        <w:numPr>
          <w:ilvl w:val="0"/>
          <w:numId w:val="0"/>
        </w:numPr>
        <w:ind w:left="425" w:hanging="425"/>
      </w:pPr>
      <w:r w:rsidRPr="00890824">
        <w:t>The </w:t>
      </w:r>
      <w:r w:rsidRPr="00890824">
        <w:rPr>
          <w:b/>
          <w:bCs/>
        </w:rPr>
        <w:t>Recent Documents</w:t>
      </w:r>
      <w:r w:rsidRPr="00890824">
        <w:t xml:space="preserve"> sections show documents you have recently accessed.</w:t>
      </w:r>
      <w:r w:rsidR="005A25D9">
        <w:t xml:space="preserve"> Previously this was My Recently Viewed Documents.</w:t>
      </w:r>
      <w:r w:rsidRPr="00890824">
        <w:t xml:space="preserve"> Click a tile to open the document. </w:t>
      </w:r>
    </w:p>
    <w:p w14:paraId="61DFEB11" w14:textId="15992DD0" w:rsidR="00BD3A7D" w:rsidRDefault="005A25D9" w:rsidP="00237842">
      <w:pPr>
        <w:pStyle w:val="ListAlpha0"/>
        <w:numPr>
          <w:ilvl w:val="0"/>
          <w:numId w:val="0"/>
        </w:numPr>
        <w:ind w:left="425" w:hanging="425"/>
      </w:pPr>
      <w:r w:rsidRPr="005A25D9">
        <w:rPr>
          <w:noProof/>
        </w:rPr>
        <w:drawing>
          <wp:inline distT="0" distB="0" distL="0" distR="0" wp14:anchorId="37DDA06C" wp14:editId="24316269">
            <wp:extent cx="4705350" cy="25591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11692" cy="2562636"/>
                    </a:xfrm>
                    <a:prstGeom prst="rect">
                      <a:avLst/>
                    </a:prstGeom>
                  </pic:spPr>
                </pic:pic>
              </a:graphicData>
            </a:graphic>
          </wp:inline>
        </w:drawing>
      </w:r>
    </w:p>
    <w:p w14:paraId="23A01DE2" w14:textId="5B055BB9" w:rsidR="00237842" w:rsidRDefault="00237842" w:rsidP="00237842">
      <w:pPr>
        <w:pStyle w:val="Heading4"/>
      </w:pPr>
      <w:r w:rsidRPr="00237842">
        <w:lastRenderedPageBreak/>
        <w:t xml:space="preserve">Applications </w:t>
      </w:r>
    </w:p>
    <w:p w14:paraId="779CA963" w14:textId="75614AD8" w:rsidR="00237842" w:rsidRPr="00237842" w:rsidRDefault="00237842" w:rsidP="00237842">
      <w:pPr>
        <w:pStyle w:val="BodyText"/>
      </w:pPr>
      <w:r>
        <w:t>The new Applications tile was previously access from the top toolbar under a drop down.</w:t>
      </w:r>
    </w:p>
    <w:p w14:paraId="7956D323" w14:textId="016A16B7" w:rsidR="005A25D9" w:rsidRDefault="00237842" w:rsidP="00A1219F">
      <w:pPr>
        <w:pStyle w:val="ListAlpha0"/>
        <w:numPr>
          <w:ilvl w:val="0"/>
          <w:numId w:val="0"/>
        </w:numPr>
        <w:ind w:left="425" w:hanging="425"/>
      </w:pPr>
      <w:r w:rsidRPr="00237842">
        <w:rPr>
          <w:noProof/>
        </w:rPr>
        <w:drawing>
          <wp:inline distT="0" distB="0" distL="0" distR="0" wp14:anchorId="15373DF2" wp14:editId="155750EE">
            <wp:extent cx="4076700" cy="10728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8270" cy="1075861"/>
                    </a:xfrm>
                    <a:prstGeom prst="rect">
                      <a:avLst/>
                    </a:prstGeom>
                  </pic:spPr>
                </pic:pic>
              </a:graphicData>
            </a:graphic>
          </wp:inline>
        </w:drawing>
      </w:r>
    </w:p>
    <w:p w14:paraId="77792715" w14:textId="77777777" w:rsidR="009F0039" w:rsidRDefault="00237842" w:rsidP="00A1219F">
      <w:pPr>
        <w:pStyle w:val="ListAlpha0"/>
        <w:numPr>
          <w:ilvl w:val="0"/>
          <w:numId w:val="0"/>
        </w:numPr>
        <w:ind w:left="425" w:hanging="425"/>
      </w:pPr>
      <w:r>
        <w:t xml:space="preserve">Now you can access the </w:t>
      </w:r>
      <w:r w:rsidR="009F0039">
        <w:t xml:space="preserve">Applications </w:t>
      </w:r>
      <w:r>
        <w:t xml:space="preserve">menu quickly by </w:t>
      </w:r>
      <w:r w:rsidR="009F0039">
        <w:t>clicking on the tab to jump to the tile on the page or click directly on the tile.</w:t>
      </w:r>
    </w:p>
    <w:p w14:paraId="6598A679" w14:textId="3723E79C" w:rsidR="00237842" w:rsidRDefault="00237842" w:rsidP="00A1219F">
      <w:pPr>
        <w:pStyle w:val="ListAlpha0"/>
        <w:numPr>
          <w:ilvl w:val="0"/>
          <w:numId w:val="0"/>
        </w:numPr>
        <w:ind w:left="425" w:hanging="425"/>
      </w:pPr>
      <w:r w:rsidRPr="00237842">
        <w:rPr>
          <w:noProof/>
        </w:rPr>
        <w:drawing>
          <wp:inline distT="0" distB="0" distL="0" distR="0" wp14:anchorId="4B6D5F87" wp14:editId="3C57F3FE">
            <wp:extent cx="2293195" cy="2190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3610" cy="2200700"/>
                    </a:xfrm>
                    <a:prstGeom prst="rect">
                      <a:avLst/>
                    </a:prstGeom>
                  </pic:spPr>
                </pic:pic>
              </a:graphicData>
            </a:graphic>
          </wp:inline>
        </w:drawing>
      </w:r>
    </w:p>
    <w:p w14:paraId="345A3BC5" w14:textId="77777777" w:rsidR="00A64A64" w:rsidRDefault="00A64A64" w:rsidP="00A64A64">
      <w:pPr>
        <w:pStyle w:val="Heading3"/>
      </w:pPr>
      <w:r>
        <w:t>Reading Mode Toolbar changes</w:t>
      </w:r>
    </w:p>
    <w:p w14:paraId="523B86AF" w14:textId="53CBF354" w:rsidR="00BD3A7D" w:rsidRDefault="00BD3A7D" w:rsidP="0055731A">
      <w:pPr>
        <w:pStyle w:val="ListAlpha0"/>
        <w:numPr>
          <w:ilvl w:val="0"/>
          <w:numId w:val="0"/>
        </w:numPr>
      </w:pPr>
    </w:p>
    <w:p w14:paraId="187821F5" w14:textId="095693C5" w:rsidR="00F13485" w:rsidRPr="00811BD4" w:rsidRDefault="00F13485" w:rsidP="00F13485">
      <w:pPr>
        <w:pStyle w:val="NormalWeb"/>
        <w:shd w:val="clear" w:color="auto" w:fill="FFFFFF"/>
        <w:spacing w:before="0" w:beforeAutospacing="0" w:after="150" w:afterAutospacing="0"/>
        <w:rPr>
          <w:rFonts w:asciiTheme="minorHAnsi" w:hAnsiTheme="minorHAnsi" w:cstheme="minorHAnsi"/>
          <w:color w:val="333333"/>
          <w:sz w:val="20"/>
          <w:szCs w:val="20"/>
        </w:rPr>
      </w:pPr>
      <w:r w:rsidRPr="00811BD4">
        <w:rPr>
          <w:rFonts w:asciiTheme="minorHAnsi" w:hAnsiTheme="minorHAnsi" w:cstheme="minorHAnsi"/>
          <w:color w:val="333333"/>
          <w:sz w:val="20"/>
          <w:szCs w:val="20"/>
        </w:rPr>
        <w:t>The toolbar used in </w:t>
      </w:r>
      <w:r w:rsidRPr="00811BD4">
        <w:rPr>
          <w:rStyle w:val="Strong"/>
          <w:rFonts w:asciiTheme="minorHAnsi" w:hAnsiTheme="minorHAnsi" w:cstheme="minorHAnsi"/>
          <w:color w:val="333333"/>
          <w:sz w:val="20"/>
          <w:szCs w:val="20"/>
        </w:rPr>
        <w:t>Reading</w:t>
      </w:r>
      <w:r w:rsidRPr="00811BD4">
        <w:rPr>
          <w:rFonts w:asciiTheme="minorHAnsi" w:hAnsiTheme="minorHAnsi" w:cstheme="minorHAnsi"/>
          <w:color w:val="333333"/>
          <w:sz w:val="20"/>
          <w:szCs w:val="20"/>
        </w:rPr>
        <w:t> mode within 4.3 has been simplified. Some of the options are now only visible via drop-down lists and</w:t>
      </w:r>
      <w:r w:rsidR="00CC026D" w:rsidRPr="00811BD4">
        <w:rPr>
          <w:rFonts w:asciiTheme="minorHAnsi" w:hAnsiTheme="minorHAnsi" w:cstheme="minorHAnsi"/>
          <w:color w:val="333333"/>
          <w:sz w:val="20"/>
          <w:szCs w:val="20"/>
        </w:rPr>
        <w:t xml:space="preserve"> ellipsis (</w:t>
      </w:r>
      <w:r w:rsidRPr="00811BD4">
        <w:rPr>
          <w:rFonts w:asciiTheme="minorHAnsi" w:hAnsiTheme="minorHAnsi" w:cstheme="minorHAnsi"/>
          <w:color w:val="333333"/>
          <w:sz w:val="20"/>
          <w:szCs w:val="20"/>
        </w:rPr>
        <w:t xml:space="preserve">three-dot </w:t>
      </w:r>
      <w:r w:rsidR="00CC026D" w:rsidRPr="00811BD4">
        <w:rPr>
          <w:rFonts w:asciiTheme="minorHAnsi" w:hAnsiTheme="minorHAnsi" w:cstheme="minorHAnsi"/>
          <w:color w:val="333333"/>
          <w:sz w:val="20"/>
          <w:szCs w:val="20"/>
        </w:rPr>
        <w:t>‘m</w:t>
      </w:r>
      <w:r w:rsidRPr="00811BD4">
        <w:rPr>
          <w:rFonts w:asciiTheme="minorHAnsi" w:hAnsiTheme="minorHAnsi" w:cstheme="minorHAnsi"/>
          <w:color w:val="333333"/>
          <w:sz w:val="20"/>
          <w:szCs w:val="20"/>
        </w:rPr>
        <w:t>ore</w:t>
      </w:r>
      <w:r w:rsidR="00CC026D" w:rsidRPr="00811BD4">
        <w:rPr>
          <w:rFonts w:asciiTheme="minorHAnsi" w:hAnsiTheme="minorHAnsi" w:cstheme="minorHAnsi"/>
          <w:color w:val="333333"/>
          <w:sz w:val="20"/>
          <w:szCs w:val="20"/>
        </w:rPr>
        <w:t>’)</w:t>
      </w:r>
      <w:r w:rsidRPr="00811BD4">
        <w:rPr>
          <w:rFonts w:asciiTheme="minorHAnsi" w:hAnsiTheme="minorHAnsi" w:cstheme="minorHAnsi"/>
          <w:color w:val="333333"/>
          <w:sz w:val="20"/>
          <w:szCs w:val="20"/>
        </w:rPr>
        <w:t xml:space="preserve"> menus.</w:t>
      </w:r>
    </w:p>
    <w:p w14:paraId="2FC7BAF0" w14:textId="064F9CED" w:rsidR="00F13485" w:rsidRPr="00811BD4" w:rsidRDefault="00F13485" w:rsidP="00F13485">
      <w:pPr>
        <w:pStyle w:val="NormalWeb"/>
        <w:shd w:val="clear" w:color="auto" w:fill="FFFFFF"/>
        <w:spacing w:before="0" w:beforeAutospacing="0" w:after="150" w:afterAutospacing="0"/>
        <w:rPr>
          <w:rFonts w:asciiTheme="minorHAnsi" w:hAnsiTheme="minorHAnsi" w:cstheme="minorHAnsi"/>
          <w:color w:val="333333"/>
          <w:sz w:val="20"/>
          <w:szCs w:val="20"/>
        </w:rPr>
      </w:pPr>
      <w:r w:rsidRPr="00811BD4">
        <w:rPr>
          <w:rFonts w:asciiTheme="minorHAnsi" w:hAnsiTheme="minorHAnsi" w:cstheme="minorHAnsi"/>
          <w:color w:val="333333"/>
          <w:sz w:val="20"/>
          <w:szCs w:val="20"/>
        </w:rPr>
        <w:t>The ability to save and export a report in </w:t>
      </w:r>
      <w:r w:rsidRPr="00811BD4">
        <w:rPr>
          <w:rStyle w:val="Strong"/>
          <w:rFonts w:asciiTheme="minorHAnsi" w:hAnsiTheme="minorHAnsi" w:cstheme="minorHAnsi"/>
          <w:color w:val="333333"/>
          <w:sz w:val="20"/>
          <w:szCs w:val="20"/>
        </w:rPr>
        <w:t>Reading</w:t>
      </w:r>
      <w:r w:rsidRPr="00811BD4">
        <w:rPr>
          <w:rFonts w:asciiTheme="minorHAnsi" w:hAnsiTheme="minorHAnsi" w:cstheme="minorHAnsi"/>
          <w:color w:val="333333"/>
          <w:sz w:val="20"/>
          <w:szCs w:val="20"/>
        </w:rPr>
        <w:t> mode is in the </w:t>
      </w:r>
      <w:r w:rsidRPr="00811BD4">
        <w:rPr>
          <w:rStyle w:val="Strong"/>
          <w:rFonts w:asciiTheme="minorHAnsi" w:hAnsiTheme="minorHAnsi" w:cstheme="minorHAnsi"/>
          <w:color w:val="333333"/>
          <w:sz w:val="20"/>
          <w:szCs w:val="20"/>
        </w:rPr>
        <w:t>File</w:t>
      </w:r>
      <w:r w:rsidRPr="00811BD4">
        <w:rPr>
          <w:rFonts w:asciiTheme="minorHAnsi" w:hAnsiTheme="minorHAnsi" w:cstheme="minorHAnsi"/>
          <w:color w:val="333333"/>
          <w:sz w:val="20"/>
          <w:szCs w:val="20"/>
        </w:rPr>
        <w:t> section of the </w:t>
      </w:r>
      <w:r w:rsidRPr="00811BD4">
        <w:rPr>
          <w:rStyle w:val="Strong"/>
          <w:rFonts w:asciiTheme="minorHAnsi" w:hAnsiTheme="minorHAnsi" w:cstheme="minorHAnsi"/>
          <w:color w:val="333333"/>
          <w:sz w:val="20"/>
          <w:szCs w:val="20"/>
        </w:rPr>
        <w:t>Reading</w:t>
      </w:r>
      <w:r w:rsidRPr="00811BD4">
        <w:rPr>
          <w:rFonts w:asciiTheme="minorHAnsi" w:hAnsiTheme="minorHAnsi" w:cstheme="minorHAnsi"/>
          <w:color w:val="333333"/>
          <w:sz w:val="20"/>
          <w:szCs w:val="20"/>
        </w:rPr>
        <w:t xml:space="preserve"> toolbar. The option to refresh/run a report </w:t>
      </w:r>
      <w:r w:rsidR="00811BD4" w:rsidRPr="00811BD4">
        <w:rPr>
          <w:rFonts w:asciiTheme="minorHAnsi" w:hAnsiTheme="minorHAnsi" w:cstheme="minorHAnsi"/>
          <w:color w:val="333333"/>
          <w:sz w:val="20"/>
          <w:szCs w:val="20"/>
        </w:rPr>
        <w:t>is in</w:t>
      </w:r>
      <w:r w:rsidRPr="00811BD4">
        <w:rPr>
          <w:rFonts w:asciiTheme="minorHAnsi" w:hAnsiTheme="minorHAnsi" w:cstheme="minorHAnsi"/>
          <w:color w:val="333333"/>
          <w:sz w:val="20"/>
          <w:szCs w:val="20"/>
        </w:rPr>
        <w:t xml:space="preserve"> the </w:t>
      </w:r>
      <w:r w:rsidRPr="00811BD4">
        <w:rPr>
          <w:rStyle w:val="Strong"/>
          <w:rFonts w:asciiTheme="minorHAnsi" w:hAnsiTheme="minorHAnsi" w:cstheme="minorHAnsi"/>
          <w:color w:val="333333"/>
          <w:sz w:val="20"/>
          <w:szCs w:val="20"/>
        </w:rPr>
        <w:t>Query</w:t>
      </w:r>
      <w:r w:rsidRPr="00811BD4">
        <w:rPr>
          <w:rFonts w:asciiTheme="minorHAnsi" w:hAnsiTheme="minorHAnsi" w:cstheme="minorHAnsi"/>
          <w:color w:val="333333"/>
          <w:sz w:val="20"/>
          <w:szCs w:val="20"/>
        </w:rPr>
        <w:t> section</w:t>
      </w:r>
      <w:r w:rsidR="00811BD4">
        <w:rPr>
          <w:rFonts w:asciiTheme="minorHAnsi" w:hAnsiTheme="minorHAnsi" w:cstheme="minorHAnsi"/>
          <w:color w:val="333333"/>
          <w:sz w:val="20"/>
          <w:szCs w:val="20"/>
        </w:rPr>
        <w:t>.</w:t>
      </w:r>
    </w:p>
    <w:p w14:paraId="59E48B7A" w14:textId="77777777" w:rsidR="00F13485" w:rsidRDefault="00F13485" w:rsidP="00F13485">
      <w:pPr>
        <w:pStyle w:val="NormalWeb"/>
        <w:shd w:val="clear" w:color="auto" w:fill="FFFFFF"/>
        <w:spacing w:before="0" w:beforeAutospacing="0" w:after="150" w:afterAutospacing="0"/>
        <w:rPr>
          <w:rFonts w:ascii="Helvetica" w:hAnsi="Helvetica" w:cs="Helvetica"/>
          <w:color w:val="333333"/>
          <w:sz w:val="21"/>
          <w:szCs w:val="21"/>
        </w:rPr>
      </w:pPr>
    </w:p>
    <w:p w14:paraId="5B6E9DF6" w14:textId="702E1C54" w:rsidR="00F13485" w:rsidRDefault="00F13485" w:rsidP="00F13485">
      <w:pPr>
        <w:shd w:val="clear" w:color="auto" w:fill="FFFFFF"/>
        <w:rPr>
          <w:rFonts w:ascii="Helvetica" w:hAnsi="Helvetica" w:cs="Helvetica"/>
          <w:color w:val="333333"/>
          <w:sz w:val="21"/>
          <w:szCs w:val="21"/>
        </w:rPr>
      </w:pPr>
      <w:r w:rsidRPr="00F13485">
        <w:rPr>
          <w:rFonts w:ascii="Helvetica" w:hAnsi="Helvetica" w:cs="Helvetica"/>
          <w:noProof/>
          <w:color w:val="333333"/>
          <w:sz w:val="21"/>
          <w:szCs w:val="21"/>
        </w:rPr>
        <w:drawing>
          <wp:inline distT="0" distB="0" distL="0" distR="0" wp14:anchorId="3401B3CF" wp14:editId="1714E47D">
            <wp:extent cx="6120130" cy="10623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062355"/>
                    </a:xfrm>
                    <a:prstGeom prst="rect">
                      <a:avLst/>
                    </a:prstGeom>
                  </pic:spPr>
                </pic:pic>
              </a:graphicData>
            </a:graphic>
          </wp:inline>
        </w:drawing>
      </w:r>
    </w:p>
    <w:p w14:paraId="5242B7A7" w14:textId="648C6F36" w:rsidR="004A1E6E" w:rsidRDefault="004A1E6E" w:rsidP="0055731A">
      <w:pPr>
        <w:pStyle w:val="ListAlpha0"/>
        <w:numPr>
          <w:ilvl w:val="0"/>
          <w:numId w:val="0"/>
        </w:numPr>
      </w:pPr>
    </w:p>
    <w:p w14:paraId="7A9359E2" w14:textId="77777777" w:rsidR="004A1E6E" w:rsidRDefault="004A1E6E" w:rsidP="0055731A">
      <w:pPr>
        <w:pStyle w:val="ListAlpha0"/>
        <w:numPr>
          <w:ilvl w:val="0"/>
          <w:numId w:val="0"/>
        </w:numPr>
      </w:pPr>
    </w:p>
    <w:p w14:paraId="436E7E4C" w14:textId="1E9246E8" w:rsidR="00BD3A7D" w:rsidRDefault="00BD3A7D" w:rsidP="00A1219F">
      <w:pPr>
        <w:pStyle w:val="ListAlpha0"/>
        <w:numPr>
          <w:ilvl w:val="0"/>
          <w:numId w:val="0"/>
        </w:numPr>
        <w:ind w:left="425" w:hanging="425"/>
      </w:pPr>
    </w:p>
    <w:p w14:paraId="6CB6F5A4" w14:textId="41FA79BB" w:rsidR="00D46836" w:rsidRDefault="00D46836" w:rsidP="00A1219F">
      <w:pPr>
        <w:pStyle w:val="ListAlpha0"/>
        <w:numPr>
          <w:ilvl w:val="0"/>
          <w:numId w:val="0"/>
        </w:numPr>
        <w:ind w:left="425" w:hanging="425"/>
      </w:pPr>
    </w:p>
    <w:p w14:paraId="411CDD2A" w14:textId="0B5D731F" w:rsidR="00D46836" w:rsidRDefault="00D46836" w:rsidP="00A1219F">
      <w:pPr>
        <w:pStyle w:val="ListAlpha0"/>
        <w:numPr>
          <w:ilvl w:val="0"/>
          <w:numId w:val="0"/>
        </w:numPr>
        <w:ind w:left="425" w:hanging="425"/>
      </w:pPr>
    </w:p>
    <w:p w14:paraId="1B161E17" w14:textId="77777777" w:rsidR="00D46836" w:rsidRDefault="00D46836" w:rsidP="00A1219F">
      <w:pPr>
        <w:pStyle w:val="ListAlpha0"/>
        <w:numPr>
          <w:ilvl w:val="0"/>
          <w:numId w:val="0"/>
        </w:numPr>
        <w:ind w:left="425" w:hanging="425"/>
      </w:pPr>
    </w:p>
    <w:p w14:paraId="288EF5C0" w14:textId="7456E936" w:rsidR="00EF75EF" w:rsidRDefault="00EF75EF" w:rsidP="0055731A">
      <w:pPr>
        <w:pStyle w:val="Heading3"/>
      </w:pPr>
      <w:r>
        <w:lastRenderedPageBreak/>
        <w:t>Design Mode toolbar changes</w:t>
      </w:r>
    </w:p>
    <w:p w14:paraId="50050BB0" w14:textId="109ADCD7" w:rsidR="00EF75EF" w:rsidRDefault="0055731A" w:rsidP="00EF75EF">
      <w:pPr>
        <w:pStyle w:val="BodyText"/>
        <w:rPr>
          <w:rFonts w:cstheme="minorHAnsi"/>
          <w:color w:val="333333"/>
          <w:szCs w:val="20"/>
          <w:shd w:val="clear" w:color="auto" w:fill="FFFFFF"/>
        </w:rPr>
      </w:pPr>
      <w:r w:rsidRPr="0055731A">
        <w:rPr>
          <w:rFonts w:cstheme="minorHAnsi"/>
          <w:color w:val="333333"/>
          <w:szCs w:val="20"/>
          <w:shd w:val="clear" w:color="auto" w:fill="FFFFFF"/>
        </w:rPr>
        <w:t>All design functionality is still available</w:t>
      </w:r>
      <w:r>
        <w:rPr>
          <w:rFonts w:cstheme="minorHAnsi"/>
          <w:color w:val="333333"/>
          <w:szCs w:val="20"/>
          <w:shd w:val="clear" w:color="auto" w:fill="FFFFFF"/>
        </w:rPr>
        <w:t>. Apart</w:t>
      </w:r>
      <w:r w:rsidRPr="0055731A">
        <w:rPr>
          <w:rFonts w:cstheme="minorHAnsi"/>
          <w:color w:val="333333"/>
          <w:szCs w:val="20"/>
          <w:shd w:val="clear" w:color="auto" w:fill="FFFFFF"/>
        </w:rPr>
        <w:t xml:space="preserve"> from the </w:t>
      </w:r>
      <w:r w:rsidR="005A3509" w:rsidRPr="0055731A">
        <w:rPr>
          <w:rFonts w:cstheme="minorHAnsi"/>
          <w:color w:val="333333"/>
          <w:szCs w:val="20"/>
          <w:shd w:val="clear" w:color="auto" w:fill="FFFFFF"/>
        </w:rPr>
        <w:t>most used</w:t>
      </w:r>
      <w:r w:rsidRPr="0055731A">
        <w:rPr>
          <w:rFonts w:cstheme="minorHAnsi"/>
          <w:color w:val="333333"/>
          <w:szCs w:val="20"/>
          <w:shd w:val="clear" w:color="auto" w:fill="FFFFFF"/>
        </w:rPr>
        <w:t xml:space="preserve"> functions, you </w:t>
      </w:r>
      <w:r>
        <w:rPr>
          <w:rFonts w:cstheme="minorHAnsi"/>
          <w:color w:val="333333"/>
          <w:szCs w:val="20"/>
          <w:shd w:val="clear" w:color="auto" w:fill="FFFFFF"/>
        </w:rPr>
        <w:t xml:space="preserve">now </w:t>
      </w:r>
      <w:r w:rsidRPr="0055731A">
        <w:rPr>
          <w:rFonts w:cstheme="minorHAnsi"/>
          <w:color w:val="333333"/>
          <w:szCs w:val="20"/>
          <w:shd w:val="clear" w:color="auto" w:fill="FFFFFF"/>
        </w:rPr>
        <w:t xml:space="preserve">access </w:t>
      </w:r>
      <w:r>
        <w:rPr>
          <w:rFonts w:cstheme="minorHAnsi"/>
          <w:color w:val="333333"/>
          <w:szCs w:val="20"/>
          <w:shd w:val="clear" w:color="auto" w:fill="FFFFFF"/>
        </w:rPr>
        <w:t xml:space="preserve">options </w:t>
      </w:r>
      <w:r w:rsidRPr="0055731A">
        <w:rPr>
          <w:rFonts w:cstheme="minorHAnsi"/>
          <w:color w:val="333333"/>
          <w:szCs w:val="20"/>
          <w:shd w:val="clear" w:color="auto" w:fill="FFFFFF"/>
        </w:rPr>
        <w:t xml:space="preserve">from drop-down lists </w:t>
      </w:r>
      <w:r>
        <w:rPr>
          <w:rFonts w:cstheme="minorHAnsi"/>
          <w:color w:val="333333"/>
          <w:szCs w:val="20"/>
          <w:shd w:val="clear" w:color="auto" w:fill="FFFFFF"/>
        </w:rPr>
        <w:t xml:space="preserve">or the ellipsis </w:t>
      </w:r>
      <w:r w:rsidRPr="0055731A">
        <w:rPr>
          <w:rFonts w:cstheme="minorHAnsi"/>
          <w:color w:val="333333"/>
          <w:szCs w:val="20"/>
          <w:shd w:val="clear" w:color="auto" w:fill="FFFFFF"/>
        </w:rPr>
        <w:t>menus.</w:t>
      </w:r>
    </w:p>
    <w:p w14:paraId="50974107" w14:textId="77777777" w:rsidR="004A1E6E" w:rsidRPr="0055731A" w:rsidRDefault="004A1E6E" w:rsidP="00EF75EF">
      <w:pPr>
        <w:pStyle w:val="BodyText"/>
        <w:rPr>
          <w:rFonts w:cstheme="minorHAnsi"/>
          <w:color w:val="333333"/>
          <w:szCs w:val="20"/>
          <w:shd w:val="clear" w:color="auto" w:fill="FFFFFF"/>
        </w:rPr>
      </w:pPr>
    </w:p>
    <w:p w14:paraId="013D993F" w14:textId="30217AF1" w:rsidR="004A1E6E" w:rsidRDefault="0055731A" w:rsidP="0055731A">
      <w:pPr>
        <w:rPr>
          <w:rFonts w:eastAsia="Times New Roman" w:cstheme="minorHAnsi"/>
          <w:b/>
          <w:bCs/>
          <w:color w:val="333333"/>
          <w:szCs w:val="20"/>
          <w:shd w:val="clear" w:color="auto" w:fill="FFFFFF"/>
          <w:lang w:eastAsia="en-AU"/>
        </w:rPr>
      </w:pPr>
      <w:r w:rsidRPr="0055731A">
        <w:rPr>
          <w:rFonts w:eastAsia="Times New Roman" w:cstheme="minorHAnsi"/>
          <w:b/>
          <w:bCs/>
          <w:color w:val="333333"/>
          <w:szCs w:val="20"/>
          <w:shd w:val="clear" w:color="auto" w:fill="FFFFFF"/>
          <w:lang w:eastAsia="en-AU"/>
        </w:rPr>
        <w:t>Report Elements functions are</w:t>
      </w:r>
      <w:r w:rsidR="00922043">
        <w:rPr>
          <w:rFonts w:eastAsia="Times New Roman" w:cstheme="minorHAnsi"/>
          <w:b/>
          <w:bCs/>
          <w:color w:val="333333"/>
          <w:szCs w:val="20"/>
          <w:shd w:val="clear" w:color="auto" w:fill="FFFFFF"/>
          <w:lang w:eastAsia="en-AU"/>
        </w:rPr>
        <w:t xml:space="preserve"> now</w:t>
      </w:r>
      <w:r w:rsidRPr="0055731A">
        <w:rPr>
          <w:rFonts w:eastAsia="Times New Roman" w:cstheme="minorHAnsi"/>
          <w:b/>
          <w:bCs/>
          <w:color w:val="333333"/>
          <w:szCs w:val="20"/>
          <w:shd w:val="clear" w:color="auto" w:fill="FFFFFF"/>
          <w:lang w:eastAsia="en-AU"/>
        </w:rPr>
        <w:t xml:space="preserve"> in</w:t>
      </w:r>
      <w:r w:rsidR="00922043">
        <w:rPr>
          <w:rFonts w:eastAsia="Times New Roman" w:cstheme="minorHAnsi"/>
          <w:b/>
          <w:bCs/>
          <w:color w:val="333333"/>
          <w:szCs w:val="20"/>
          <w:shd w:val="clear" w:color="auto" w:fill="FFFFFF"/>
          <w:lang w:eastAsia="en-AU"/>
        </w:rPr>
        <w:t xml:space="preserve"> the</w:t>
      </w:r>
      <w:r w:rsidRPr="0055731A">
        <w:rPr>
          <w:rFonts w:eastAsia="Times New Roman" w:cstheme="minorHAnsi"/>
          <w:b/>
          <w:bCs/>
          <w:color w:val="333333"/>
          <w:szCs w:val="20"/>
          <w:shd w:val="clear" w:color="auto" w:fill="FFFFFF"/>
          <w:lang w:eastAsia="en-AU"/>
        </w:rPr>
        <w:t xml:space="preserve"> Insert section</w:t>
      </w:r>
    </w:p>
    <w:p w14:paraId="3BE7030E" w14:textId="77777777" w:rsidR="004A1E6E" w:rsidRDefault="004A1E6E" w:rsidP="004A1E6E">
      <w:pPr>
        <w:shd w:val="clear" w:color="auto" w:fill="FFFFFF"/>
        <w:spacing w:after="150"/>
        <w:rPr>
          <w:rFonts w:eastAsia="Times New Roman" w:cstheme="minorHAnsi"/>
          <w:color w:val="333333"/>
          <w:szCs w:val="20"/>
          <w:lang w:eastAsia="en-AU"/>
        </w:rPr>
      </w:pPr>
    </w:p>
    <w:p w14:paraId="4460DBBD" w14:textId="6E04741A" w:rsidR="004A1E6E" w:rsidRPr="0055731A" w:rsidRDefault="004A1E6E" w:rsidP="004A1E6E">
      <w:pPr>
        <w:shd w:val="clear" w:color="auto" w:fill="FFFFFF"/>
        <w:spacing w:after="150"/>
        <w:rPr>
          <w:rFonts w:eastAsia="Times New Roman" w:cstheme="minorHAnsi"/>
          <w:color w:val="333333"/>
          <w:szCs w:val="20"/>
          <w:lang w:eastAsia="en-AU"/>
        </w:rPr>
      </w:pPr>
      <w:r w:rsidRPr="0055731A">
        <w:rPr>
          <w:rFonts w:eastAsia="Times New Roman" w:cstheme="minorHAnsi"/>
          <w:color w:val="333333"/>
          <w:szCs w:val="20"/>
          <w:lang w:eastAsia="en-AU"/>
        </w:rPr>
        <w:t>The </w:t>
      </w:r>
      <w:r w:rsidRPr="0055731A">
        <w:rPr>
          <w:rFonts w:eastAsia="Times New Roman" w:cstheme="minorHAnsi"/>
          <w:b/>
          <w:bCs/>
          <w:color w:val="333333"/>
          <w:szCs w:val="20"/>
          <w:lang w:eastAsia="en-AU"/>
        </w:rPr>
        <w:t>Insert</w:t>
      </w:r>
      <w:r w:rsidRPr="0055731A">
        <w:rPr>
          <w:rFonts w:eastAsia="Times New Roman" w:cstheme="minorHAnsi"/>
          <w:color w:val="333333"/>
          <w:szCs w:val="20"/>
          <w:lang w:eastAsia="en-AU"/>
        </w:rPr>
        <w:t xml:space="preserve"> section of the 4.3 toolbar displays icons to insert tables, charts, and cells, along with an icon to insert a section. Click the </w:t>
      </w:r>
      <w:r>
        <w:rPr>
          <w:rFonts w:eastAsia="Times New Roman" w:cstheme="minorHAnsi"/>
          <w:color w:val="333333"/>
          <w:szCs w:val="20"/>
          <w:lang w:eastAsia="en-AU"/>
        </w:rPr>
        <w:t>ellipsis</w:t>
      </w:r>
      <w:r w:rsidRPr="0055731A">
        <w:rPr>
          <w:rFonts w:eastAsia="Times New Roman" w:cstheme="minorHAnsi"/>
          <w:color w:val="333333"/>
          <w:szCs w:val="20"/>
          <w:lang w:eastAsia="en-AU"/>
        </w:rPr>
        <w:t xml:space="preserve"> to add shared and custom elements.</w:t>
      </w:r>
    </w:p>
    <w:p w14:paraId="0F7631CA" w14:textId="77777777" w:rsidR="004A1E6E" w:rsidRDefault="004A1E6E" w:rsidP="0055731A">
      <w:pPr>
        <w:rPr>
          <w:rFonts w:eastAsia="Times New Roman" w:cstheme="minorHAnsi"/>
          <w:b/>
          <w:bCs/>
          <w:color w:val="333333"/>
          <w:szCs w:val="20"/>
          <w:shd w:val="clear" w:color="auto" w:fill="FFFFFF"/>
          <w:lang w:eastAsia="en-AU"/>
        </w:rPr>
      </w:pPr>
    </w:p>
    <w:p w14:paraId="55A7B845" w14:textId="1E5500EE" w:rsidR="004A1E6E" w:rsidRDefault="004A1E6E" w:rsidP="0055731A">
      <w:pPr>
        <w:rPr>
          <w:rFonts w:eastAsia="Times New Roman" w:cstheme="minorHAnsi"/>
          <w:b/>
          <w:bCs/>
          <w:color w:val="333333"/>
          <w:szCs w:val="20"/>
          <w:shd w:val="clear" w:color="auto" w:fill="FFFFFF"/>
          <w:lang w:eastAsia="en-AU"/>
        </w:rPr>
      </w:pPr>
    </w:p>
    <w:p w14:paraId="3E115BC4" w14:textId="6E97227F" w:rsidR="004A1E6E" w:rsidRDefault="004A1E6E" w:rsidP="0055731A">
      <w:pPr>
        <w:rPr>
          <w:rFonts w:eastAsia="Times New Roman" w:cstheme="minorHAnsi"/>
          <w:b/>
          <w:bCs/>
          <w:color w:val="333333"/>
          <w:szCs w:val="20"/>
          <w:shd w:val="clear" w:color="auto" w:fill="FFFFFF"/>
          <w:lang w:eastAsia="en-AU"/>
        </w:rPr>
      </w:pPr>
      <w:r w:rsidRPr="004A1E6E">
        <w:rPr>
          <w:rFonts w:eastAsia="Times New Roman" w:cstheme="minorHAnsi"/>
          <w:b/>
          <w:bCs/>
          <w:noProof/>
          <w:color w:val="333333"/>
          <w:szCs w:val="20"/>
          <w:shd w:val="clear" w:color="auto" w:fill="FFFFFF"/>
          <w:lang w:eastAsia="en-AU"/>
        </w:rPr>
        <w:drawing>
          <wp:inline distT="0" distB="0" distL="0" distR="0" wp14:anchorId="371341F9" wp14:editId="55FF3943">
            <wp:extent cx="6120130" cy="1113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113155"/>
                    </a:xfrm>
                    <a:prstGeom prst="rect">
                      <a:avLst/>
                    </a:prstGeom>
                  </pic:spPr>
                </pic:pic>
              </a:graphicData>
            </a:graphic>
          </wp:inline>
        </w:drawing>
      </w:r>
    </w:p>
    <w:p w14:paraId="2028BA58" w14:textId="3B44A71E" w:rsidR="004A1E6E" w:rsidRDefault="004A1E6E" w:rsidP="0055731A">
      <w:pPr>
        <w:rPr>
          <w:rFonts w:eastAsia="Times New Roman" w:cstheme="minorHAnsi"/>
          <w:b/>
          <w:bCs/>
          <w:color w:val="333333"/>
          <w:szCs w:val="20"/>
          <w:shd w:val="clear" w:color="auto" w:fill="FFFFFF"/>
          <w:lang w:eastAsia="en-AU"/>
        </w:rPr>
      </w:pPr>
    </w:p>
    <w:p w14:paraId="31A69904" w14:textId="77777777" w:rsidR="004A1E6E" w:rsidRDefault="004A1E6E" w:rsidP="0055731A">
      <w:pPr>
        <w:rPr>
          <w:rFonts w:eastAsia="Times New Roman" w:cstheme="minorHAnsi"/>
          <w:b/>
          <w:bCs/>
          <w:color w:val="333333"/>
          <w:szCs w:val="20"/>
          <w:shd w:val="clear" w:color="auto" w:fill="FFFFFF"/>
          <w:lang w:eastAsia="en-AU"/>
        </w:rPr>
      </w:pPr>
    </w:p>
    <w:p w14:paraId="6673CB13" w14:textId="77777777" w:rsidR="0055731A" w:rsidRPr="0055731A" w:rsidRDefault="0055731A" w:rsidP="0055731A">
      <w:pPr>
        <w:rPr>
          <w:rFonts w:eastAsia="Times New Roman" w:cstheme="minorHAnsi"/>
          <w:szCs w:val="20"/>
          <w:lang w:eastAsia="en-AU"/>
        </w:rPr>
      </w:pPr>
    </w:p>
    <w:p w14:paraId="790327B3" w14:textId="7E485665" w:rsidR="004A1E6E" w:rsidRDefault="0055731A" w:rsidP="0055731A">
      <w:pPr>
        <w:rPr>
          <w:rFonts w:eastAsia="Times New Roman" w:cstheme="minorHAnsi"/>
          <w:b/>
          <w:bCs/>
          <w:color w:val="333333"/>
          <w:szCs w:val="20"/>
          <w:shd w:val="clear" w:color="auto" w:fill="FFFFFF"/>
          <w:lang w:eastAsia="en-AU"/>
        </w:rPr>
      </w:pPr>
      <w:r w:rsidRPr="0055731A">
        <w:rPr>
          <w:rFonts w:eastAsia="Times New Roman" w:cstheme="minorHAnsi"/>
          <w:b/>
          <w:bCs/>
          <w:color w:val="333333"/>
          <w:szCs w:val="20"/>
          <w:shd w:val="clear" w:color="auto" w:fill="FFFFFF"/>
          <w:lang w:eastAsia="en-AU"/>
        </w:rPr>
        <w:t>Data Access functions are in two places</w:t>
      </w:r>
    </w:p>
    <w:p w14:paraId="382754E8" w14:textId="57F117A1" w:rsidR="00676B65" w:rsidRDefault="00676B65" w:rsidP="0055731A">
      <w:pPr>
        <w:rPr>
          <w:rFonts w:eastAsia="Times New Roman" w:cstheme="minorHAnsi"/>
          <w:b/>
          <w:bCs/>
          <w:color w:val="333333"/>
          <w:szCs w:val="20"/>
          <w:shd w:val="clear" w:color="auto" w:fill="FFFFFF"/>
          <w:lang w:eastAsia="en-AU"/>
        </w:rPr>
      </w:pPr>
    </w:p>
    <w:p w14:paraId="6E03ED9D" w14:textId="77777777" w:rsidR="00676B65" w:rsidRDefault="00676B65" w:rsidP="00676B65">
      <w:pPr>
        <w:shd w:val="clear" w:color="auto" w:fill="FFFFFF"/>
        <w:spacing w:after="150"/>
        <w:rPr>
          <w:rFonts w:eastAsia="Times New Roman" w:cstheme="minorHAnsi"/>
          <w:color w:val="333333"/>
          <w:szCs w:val="20"/>
          <w:lang w:eastAsia="en-AU"/>
        </w:rPr>
      </w:pPr>
      <w:r>
        <w:rPr>
          <w:rFonts w:eastAsia="Times New Roman" w:cstheme="minorHAnsi"/>
          <w:color w:val="333333"/>
          <w:szCs w:val="20"/>
          <w:lang w:eastAsia="en-AU"/>
        </w:rPr>
        <w:t xml:space="preserve">Within the </w:t>
      </w:r>
      <w:r w:rsidRPr="0055731A">
        <w:rPr>
          <w:rFonts w:eastAsia="Times New Roman" w:cstheme="minorHAnsi"/>
          <w:b/>
          <w:bCs/>
          <w:color w:val="333333"/>
          <w:szCs w:val="20"/>
          <w:lang w:eastAsia="en-AU"/>
        </w:rPr>
        <w:t>Data Access</w:t>
      </w:r>
      <w:r w:rsidRPr="0055731A">
        <w:rPr>
          <w:rFonts w:eastAsia="Times New Roman" w:cstheme="minorHAnsi"/>
          <w:color w:val="333333"/>
          <w:szCs w:val="20"/>
          <w:lang w:eastAsia="en-AU"/>
        </w:rPr>
        <w:t xml:space="preserve"> tab </w:t>
      </w:r>
      <w:r>
        <w:rPr>
          <w:rFonts w:eastAsia="Times New Roman" w:cstheme="minorHAnsi"/>
          <w:color w:val="333333"/>
          <w:szCs w:val="20"/>
          <w:lang w:eastAsia="en-AU"/>
        </w:rPr>
        <w:t>in the old version there were</w:t>
      </w:r>
      <w:r w:rsidRPr="0055731A">
        <w:rPr>
          <w:rFonts w:eastAsia="Times New Roman" w:cstheme="minorHAnsi"/>
          <w:color w:val="333333"/>
          <w:szCs w:val="20"/>
          <w:lang w:eastAsia="en-AU"/>
        </w:rPr>
        <w:t xml:space="preserve"> two subtabs, </w:t>
      </w:r>
      <w:r w:rsidRPr="0055731A">
        <w:rPr>
          <w:rFonts w:eastAsia="Times New Roman" w:cstheme="minorHAnsi"/>
          <w:b/>
          <w:bCs/>
          <w:color w:val="333333"/>
          <w:szCs w:val="20"/>
          <w:lang w:eastAsia="en-AU"/>
        </w:rPr>
        <w:t>Data Providers</w:t>
      </w:r>
      <w:r w:rsidRPr="0055731A">
        <w:rPr>
          <w:rFonts w:eastAsia="Times New Roman" w:cstheme="minorHAnsi"/>
          <w:color w:val="333333"/>
          <w:szCs w:val="20"/>
          <w:lang w:eastAsia="en-AU"/>
        </w:rPr>
        <w:t> and </w:t>
      </w:r>
      <w:r w:rsidRPr="0055731A">
        <w:rPr>
          <w:rFonts w:eastAsia="Times New Roman" w:cstheme="minorHAnsi"/>
          <w:b/>
          <w:bCs/>
          <w:color w:val="333333"/>
          <w:szCs w:val="20"/>
          <w:lang w:eastAsia="en-AU"/>
        </w:rPr>
        <w:t>Data Objects</w:t>
      </w:r>
      <w:r w:rsidRPr="0055731A">
        <w:rPr>
          <w:rFonts w:eastAsia="Times New Roman" w:cstheme="minorHAnsi"/>
          <w:color w:val="333333"/>
          <w:szCs w:val="20"/>
          <w:lang w:eastAsia="en-AU"/>
        </w:rPr>
        <w:t xml:space="preserve">. </w:t>
      </w:r>
    </w:p>
    <w:p w14:paraId="5724630A" w14:textId="0BBD6D7B" w:rsidR="00676B65" w:rsidRPr="00676B65" w:rsidRDefault="00676B65" w:rsidP="00676B65">
      <w:pPr>
        <w:shd w:val="clear" w:color="auto" w:fill="FFFFFF"/>
        <w:spacing w:after="150"/>
        <w:rPr>
          <w:rFonts w:eastAsia="Times New Roman" w:cstheme="minorHAnsi"/>
          <w:color w:val="333333"/>
          <w:szCs w:val="20"/>
          <w:lang w:eastAsia="en-AU"/>
        </w:rPr>
      </w:pPr>
      <w:r w:rsidRPr="0055731A">
        <w:rPr>
          <w:rFonts w:eastAsia="Times New Roman" w:cstheme="minorHAnsi"/>
          <w:color w:val="333333"/>
          <w:szCs w:val="20"/>
          <w:lang w:eastAsia="en-AU"/>
        </w:rPr>
        <w:t>The </w:t>
      </w:r>
      <w:r w:rsidRPr="0055731A">
        <w:rPr>
          <w:rFonts w:eastAsia="Times New Roman" w:cstheme="minorHAnsi"/>
          <w:b/>
          <w:bCs/>
          <w:color w:val="333333"/>
          <w:szCs w:val="20"/>
          <w:lang w:eastAsia="en-AU"/>
        </w:rPr>
        <w:t>Data Providers</w:t>
      </w:r>
      <w:r w:rsidRPr="0055731A">
        <w:rPr>
          <w:rFonts w:eastAsia="Times New Roman" w:cstheme="minorHAnsi"/>
          <w:color w:val="333333"/>
          <w:szCs w:val="20"/>
          <w:lang w:eastAsia="en-AU"/>
        </w:rPr>
        <w:t xml:space="preserve"> functions </w:t>
      </w:r>
      <w:r>
        <w:rPr>
          <w:rFonts w:eastAsia="Times New Roman" w:cstheme="minorHAnsi"/>
          <w:color w:val="333333"/>
          <w:szCs w:val="20"/>
          <w:lang w:eastAsia="en-AU"/>
        </w:rPr>
        <w:t xml:space="preserve">in the new version </w:t>
      </w:r>
      <w:r w:rsidRPr="0055731A">
        <w:rPr>
          <w:rFonts w:eastAsia="Times New Roman" w:cstheme="minorHAnsi"/>
          <w:color w:val="333333"/>
          <w:szCs w:val="20"/>
          <w:lang w:eastAsia="en-AU"/>
        </w:rPr>
        <w:t xml:space="preserve">are </w:t>
      </w:r>
      <w:r>
        <w:rPr>
          <w:rFonts w:eastAsia="Times New Roman" w:cstheme="minorHAnsi"/>
          <w:color w:val="333333"/>
          <w:szCs w:val="20"/>
          <w:lang w:eastAsia="en-AU"/>
        </w:rPr>
        <w:t xml:space="preserve">on the toolbar </w:t>
      </w:r>
      <w:r w:rsidRPr="0055731A">
        <w:rPr>
          <w:rFonts w:eastAsia="Times New Roman" w:cstheme="minorHAnsi"/>
          <w:color w:val="333333"/>
          <w:szCs w:val="20"/>
          <w:lang w:eastAsia="en-AU"/>
        </w:rPr>
        <w:t>in the </w:t>
      </w:r>
      <w:r w:rsidRPr="0055731A">
        <w:rPr>
          <w:rFonts w:eastAsia="Times New Roman" w:cstheme="minorHAnsi"/>
          <w:b/>
          <w:bCs/>
          <w:color w:val="333333"/>
          <w:szCs w:val="20"/>
          <w:lang w:eastAsia="en-AU"/>
        </w:rPr>
        <w:t>Query</w:t>
      </w:r>
      <w:r w:rsidRPr="0055731A">
        <w:rPr>
          <w:rFonts w:eastAsia="Times New Roman" w:cstheme="minorHAnsi"/>
          <w:color w:val="333333"/>
          <w:szCs w:val="20"/>
          <w:lang w:eastAsia="en-AU"/>
        </w:rPr>
        <w:t xml:space="preserve"> section. </w:t>
      </w:r>
      <w:r>
        <w:rPr>
          <w:rFonts w:eastAsia="Times New Roman" w:cstheme="minorHAnsi"/>
          <w:color w:val="333333"/>
          <w:szCs w:val="20"/>
          <w:lang w:eastAsia="en-AU"/>
        </w:rPr>
        <w:t>To add a new variable like you would from t</w:t>
      </w:r>
      <w:r w:rsidRPr="0055731A">
        <w:rPr>
          <w:rFonts w:eastAsia="Times New Roman" w:cstheme="minorHAnsi"/>
          <w:color w:val="333333"/>
          <w:szCs w:val="20"/>
          <w:lang w:eastAsia="en-AU"/>
        </w:rPr>
        <w:t>he </w:t>
      </w:r>
      <w:r w:rsidRPr="0055731A">
        <w:rPr>
          <w:rFonts w:eastAsia="Times New Roman" w:cstheme="minorHAnsi"/>
          <w:b/>
          <w:bCs/>
          <w:color w:val="333333"/>
          <w:szCs w:val="20"/>
          <w:lang w:eastAsia="en-AU"/>
        </w:rPr>
        <w:t>Data Objects</w:t>
      </w:r>
      <w:r w:rsidRPr="0055731A">
        <w:rPr>
          <w:rFonts w:eastAsia="Times New Roman" w:cstheme="minorHAnsi"/>
          <w:color w:val="333333"/>
          <w:szCs w:val="20"/>
          <w:lang w:eastAsia="en-AU"/>
        </w:rPr>
        <w:t> </w:t>
      </w:r>
      <w:r>
        <w:rPr>
          <w:rFonts w:eastAsia="Times New Roman" w:cstheme="minorHAnsi"/>
          <w:color w:val="333333"/>
          <w:szCs w:val="20"/>
          <w:lang w:eastAsia="en-AU"/>
        </w:rPr>
        <w:t xml:space="preserve">subtab, click on the </w:t>
      </w:r>
      <w:r w:rsidRPr="0055731A">
        <w:rPr>
          <w:rFonts w:eastAsia="Times New Roman" w:cstheme="minorHAnsi"/>
          <w:b/>
          <w:bCs/>
          <w:color w:val="333333"/>
          <w:szCs w:val="20"/>
          <w:lang w:eastAsia="en-AU"/>
        </w:rPr>
        <w:t xml:space="preserve">Add a </w:t>
      </w:r>
      <w:r>
        <w:rPr>
          <w:rFonts w:eastAsia="Times New Roman" w:cstheme="minorHAnsi"/>
          <w:b/>
          <w:bCs/>
          <w:color w:val="333333"/>
          <w:szCs w:val="20"/>
          <w:lang w:eastAsia="en-AU"/>
        </w:rPr>
        <w:t>n</w:t>
      </w:r>
      <w:r w:rsidRPr="0055731A">
        <w:rPr>
          <w:rFonts w:eastAsia="Times New Roman" w:cstheme="minorHAnsi"/>
          <w:b/>
          <w:bCs/>
          <w:color w:val="333333"/>
          <w:szCs w:val="20"/>
          <w:lang w:eastAsia="en-AU"/>
        </w:rPr>
        <w:t xml:space="preserve">ew </w:t>
      </w:r>
      <w:r>
        <w:rPr>
          <w:rFonts w:eastAsia="Times New Roman" w:cstheme="minorHAnsi"/>
          <w:b/>
          <w:bCs/>
          <w:color w:val="333333"/>
          <w:szCs w:val="20"/>
          <w:lang w:eastAsia="en-AU"/>
        </w:rPr>
        <w:t>v</w:t>
      </w:r>
      <w:r w:rsidRPr="0055731A">
        <w:rPr>
          <w:rFonts w:eastAsia="Times New Roman" w:cstheme="minorHAnsi"/>
          <w:b/>
          <w:bCs/>
          <w:color w:val="333333"/>
          <w:szCs w:val="20"/>
          <w:lang w:eastAsia="en-AU"/>
        </w:rPr>
        <w:t>ariable</w:t>
      </w:r>
      <w:r w:rsidRPr="0055731A">
        <w:rPr>
          <w:rFonts w:eastAsia="Times New Roman" w:cstheme="minorHAnsi"/>
          <w:color w:val="333333"/>
          <w:szCs w:val="20"/>
          <w:lang w:eastAsia="en-AU"/>
        </w:rPr>
        <w:t xml:space="preserve"> icon that displays in the </w:t>
      </w:r>
      <w:r>
        <w:rPr>
          <w:rFonts w:eastAsia="Times New Roman" w:cstheme="minorHAnsi"/>
          <w:color w:val="333333"/>
          <w:szCs w:val="20"/>
          <w:lang w:eastAsia="en-AU"/>
        </w:rPr>
        <w:t xml:space="preserve">Main </w:t>
      </w:r>
      <w:r w:rsidRPr="0055731A">
        <w:rPr>
          <w:rFonts w:eastAsia="Times New Roman" w:cstheme="minorHAnsi"/>
          <w:color w:val="333333"/>
          <w:szCs w:val="20"/>
          <w:lang w:eastAsia="en-AU"/>
        </w:rPr>
        <w:t>panel in </w:t>
      </w:r>
      <w:r w:rsidRPr="0055731A">
        <w:rPr>
          <w:rFonts w:eastAsia="Times New Roman" w:cstheme="minorHAnsi"/>
          <w:b/>
          <w:bCs/>
          <w:color w:val="333333"/>
          <w:szCs w:val="20"/>
          <w:lang w:eastAsia="en-AU"/>
        </w:rPr>
        <w:t>Design</w:t>
      </w:r>
      <w:r w:rsidRPr="0055731A">
        <w:rPr>
          <w:rFonts w:eastAsia="Times New Roman" w:cstheme="minorHAnsi"/>
          <w:color w:val="333333"/>
          <w:szCs w:val="20"/>
          <w:lang w:eastAsia="en-AU"/>
        </w:rPr>
        <w:t> mode.</w:t>
      </w:r>
    </w:p>
    <w:p w14:paraId="700278A9" w14:textId="77777777" w:rsidR="004A1E6E" w:rsidRDefault="004A1E6E" w:rsidP="0055731A">
      <w:pPr>
        <w:rPr>
          <w:rFonts w:eastAsia="Times New Roman" w:cstheme="minorHAnsi"/>
          <w:b/>
          <w:bCs/>
          <w:color w:val="333333"/>
          <w:szCs w:val="20"/>
          <w:shd w:val="clear" w:color="auto" w:fill="FFFFFF"/>
          <w:lang w:eastAsia="en-AU"/>
        </w:rPr>
      </w:pPr>
    </w:p>
    <w:p w14:paraId="64386F17" w14:textId="1FE866CF" w:rsidR="0055731A" w:rsidRDefault="00676B65" w:rsidP="0055731A">
      <w:pPr>
        <w:rPr>
          <w:rFonts w:eastAsia="Times New Roman" w:cstheme="minorHAnsi"/>
          <w:szCs w:val="20"/>
          <w:lang w:eastAsia="en-AU"/>
        </w:rPr>
      </w:pPr>
      <w:r w:rsidRPr="00676B65">
        <w:rPr>
          <w:rFonts w:eastAsia="Times New Roman" w:cstheme="minorHAnsi"/>
          <w:noProof/>
          <w:szCs w:val="20"/>
          <w:lang w:eastAsia="en-AU"/>
        </w:rPr>
        <w:drawing>
          <wp:inline distT="0" distB="0" distL="0" distR="0" wp14:anchorId="327C41F1" wp14:editId="45E93D7B">
            <wp:extent cx="6120130" cy="1777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777365"/>
                    </a:xfrm>
                    <a:prstGeom prst="rect">
                      <a:avLst/>
                    </a:prstGeom>
                  </pic:spPr>
                </pic:pic>
              </a:graphicData>
            </a:graphic>
          </wp:inline>
        </w:drawing>
      </w:r>
    </w:p>
    <w:p w14:paraId="31BCE5D9" w14:textId="68C31723" w:rsidR="00676B65" w:rsidRDefault="00676B65" w:rsidP="0055731A">
      <w:pPr>
        <w:rPr>
          <w:rFonts w:eastAsia="Times New Roman" w:cstheme="minorHAnsi"/>
          <w:szCs w:val="20"/>
          <w:lang w:eastAsia="en-AU"/>
        </w:rPr>
      </w:pPr>
    </w:p>
    <w:p w14:paraId="1F5B9799" w14:textId="77777777" w:rsidR="00676B65" w:rsidRPr="0055731A" w:rsidRDefault="00676B65" w:rsidP="0055731A">
      <w:pPr>
        <w:rPr>
          <w:rFonts w:eastAsia="Times New Roman" w:cstheme="minorHAnsi"/>
          <w:szCs w:val="20"/>
          <w:lang w:eastAsia="en-AU"/>
        </w:rPr>
      </w:pPr>
    </w:p>
    <w:p w14:paraId="5709572D" w14:textId="77777777" w:rsidR="00811BD4" w:rsidRDefault="00811BD4" w:rsidP="0055731A">
      <w:pPr>
        <w:rPr>
          <w:rFonts w:eastAsia="Times New Roman" w:cstheme="minorHAnsi"/>
          <w:b/>
          <w:bCs/>
          <w:color w:val="333333"/>
          <w:szCs w:val="20"/>
          <w:shd w:val="clear" w:color="auto" w:fill="FFFFFF"/>
          <w:lang w:eastAsia="en-AU"/>
        </w:rPr>
      </w:pPr>
    </w:p>
    <w:p w14:paraId="7F01E238" w14:textId="77777777" w:rsidR="00811BD4" w:rsidRDefault="00811BD4" w:rsidP="0055731A">
      <w:pPr>
        <w:rPr>
          <w:rFonts w:eastAsia="Times New Roman" w:cstheme="minorHAnsi"/>
          <w:b/>
          <w:bCs/>
          <w:color w:val="333333"/>
          <w:szCs w:val="20"/>
          <w:shd w:val="clear" w:color="auto" w:fill="FFFFFF"/>
          <w:lang w:eastAsia="en-AU"/>
        </w:rPr>
      </w:pPr>
    </w:p>
    <w:p w14:paraId="55D4D80E" w14:textId="77777777" w:rsidR="00811BD4" w:rsidRDefault="00811BD4" w:rsidP="0055731A">
      <w:pPr>
        <w:rPr>
          <w:rFonts w:eastAsia="Times New Roman" w:cstheme="minorHAnsi"/>
          <w:b/>
          <w:bCs/>
          <w:color w:val="333333"/>
          <w:szCs w:val="20"/>
          <w:shd w:val="clear" w:color="auto" w:fill="FFFFFF"/>
          <w:lang w:eastAsia="en-AU"/>
        </w:rPr>
      </w:pPr>
    </w:p>
    <w:p w14:paraId="59675D84" w14:textId="77777777" w:rsidR="00811BD4" w:rsidRDefault="00811BD4" w:rsidP="0055731A">
      <w:pPr>
        <w:rPr>
          <w:rFonts w:eastAsia="Times New Roman" w:cstheme="minorHAnsi"/>
          <w:b/>
          <w:bCs/>
          <w:color w:val="333333"/>
          <w:szCs w:val="20"/>
          <w:shd w:val="clear" w:color="auto" w:fill="FFFFFF"/>
          <w:lang w:eastAsia="en-AU"/>
        </w:rPr>
      </w:pPr>
    </w:p>
    <w:p w14:paraId="33C81364" w14:textId="3A8D2A2E" w:rsidR="00811BD4" w:rsidRDefault="00811BD4" w:rsidP="0055731A">
      <w:pPr>
        <w:rPr>
          <w:rFonts w:eastAsia="Times New Roman" w:cstheme="minorHAnsi"/>
          <w:b/>
          <w:bCs/>
          <w:color w:val="333333"/>
          <w:szCs w:val="20"/>
          <w:shd w:val="clear" w:color="auto" w:fill="FFFFFF"/>
          <w:lang w:eastAsia="en-AU"/>
        </w:rPr>
      </w:pPr>
    </w:p>
    <w:p w14:paraId="5497E7AC" w14:textId="629F9DD4" w:rsidR="00D46836" w:rsidRDefault="00D46836" w:rsidP="0055731A">
      <w:pPr>
        <w:rPr>
          <w:rFonts w:eastAsia="Times New Roman" w:cstheme="minorHAnsi"/>
          <w:b/>
          <w:bCs/>
          <w:color w:val="333333"/>
          <w:szCs w:val="20"/>
          <w:shd w:val="clear" w:color="auto" w:fill="FFFFFF"/>
          <w:lang w:eastAsia="en-AU"/>
        </w:rPr>
      </w:pPr>
    </w:p>
    <w:p w14:paraId="2076C0E2" w14:textId="06D2630A" w:rsidR="00D46836" w:rsidRDefault="00D46836" w:rsidP="0055731A">
      <w:pPr>
        <w:rPr>
          <w:rFonts w:eastAsia="Times New Roman" w:cstheme="minorHAnsi"/>
          <w:b/>
          <w:bCs/>
          <w:color w:val="333333"/>
          <w:szCs w:val="20"/>
          <w:shd w:val="clear" w:color="auto" w:fill="FFFFFF"/>
          <w:lang w:eastAsia="en-AU"/>
        </w:rPr>
      </w:pPr>
    </w:p>
    <w:p w14:paraId="502E2E4E" w14:textId="77777777" w:rsidR="00D46836" w:rsidRDefault="00D46836" w:rsidP="0055731A">
      <w:pPr>
        <w:rPr>
          <w:rFonts w:eastAsia="Times New Roman" w:cstheme="minorHAnsi"/>
          <w:b/>
          <w:bCs/>
          <w:color w:val="333333"/>
          <w:szCs w:val="20"/>
          <w:shd w:val="clear" w:color="auto" w:fill="FFFFFF"/>
          <w:lang w:eastAsia="en-AU"/>
        </w:rPr>
      </w:pPr>
    </w:p>
    <w:p w14:paraId="2111EC4C" w14:textId="77777777" w:rsidR="00811BD4" w:rsidRDefault="00811BD4" w:rsidP="0055731A">
      <w:pPr>
        <w:rPr>
          <w:rFonts w:eastAsia="Times New Roman" w:cstheme="minorHAnsi"/>
          <w:b/>
          <w:bCs/>
          <w:color w:val="333333"/>
          <w:szCs w:val="20"/>
          <w:shd w:val="clear" w:color="auto" w:fill="FFFFFF"/>
          <w:lang w:eastAsia="en-AU"/>
        </w:rPr>
      </w:pPr>
    </w:p>
    <w:p w14:paraId="4C778571" w14:textId="77777777" w:rsidR="00811BD4" w:rsidRDefault="00811BD4" w:rsidP="0055731A">
      <w:pPr>
        <w:rPr>
          <w:rFonts w:eastAsia="Times New Roman" w:cstheme="minorHAnsi"/>
          <w:b/>
          <w:bCs/>
          <w:color w:val="333333"/>
          <w:szCs w:val="20"/>
          <w:shd w:val="clear" w:color="auto" w:fill="FFFFFF"/>
          <w:lang w:eastAsia="en-AU"/>
        </w:rPr>
      </w:pPr>
    </w:p>
    <w:p w14:paraId="609CA9D0" w14:textId="77777777" w:rsidR="00811BD4" w:rsidRDefault="00811BD4" w:rsidP="0055731A">
      <w:pPr>
        <w:rPr>
          <w:rFonts w:eastAsia="Times New Roman" w:cstheme="minorHAnsi"/>
          <w:b/>
          <w:bCs/>
          <w:color w:val="333333"/>
          <w:szCs w:val="20"/>
          <w:shd w:val="clear" w:color="auto" w:fill="FFFFFF"/>
          <w:lang w:eastAsia="en-AU"/>
        </w:rPr>
      </w:pPr>
    </w:p>
    <w:p w14:paraId="1EABF6EF" w14:textId="77777777" w:rsidR="00811BD4" w:rsidRDefault="00811BD4" w:rsidP="0055731A">
      <w:pPr>
        <w:rPr>
          <w:rFonts w:eastAsia="Times New Roman" w:cstheme="minorHAnsi"/>
          <w:b/>
          <w:bCs/>
          <w:color w:val="333333"/>
          <w:szCs w:val="20"/>
          <w:shd w:val="clear" w:color="auto" w:fill="FFFFFF"/>
          <w:lang w:eastAsia="en-AU"/>
        </w:rPr>
      </w:pPr>
    </w:p>
    <w:p w14:paraId="48113AAC" w14:textId="77777777" w:rsidR="00811BD4" w:rsidRDefault="00811BD4" w:rsidP="0055731A">
      <w:pPr>
        <w:rPr>
          <w:rFonts w:eastAsia="Times New Roman" w:cstheme="minorHAnsi"/>
          <w:b/>
          <w:bCs/>
          <w:color w:val="333333"/>
          <w:szCs w:val="20"/>
          <w:shd w:val="clear" w:color="auto" w:fill="FFFFFF"/>
          <w:lang w:eastAsia="en-AU"/>
        </w:rPr>
      </w:pPr>
    </w:p>
    <w:p w14:paraId="7AD26C58" w14:textId="462D0478" w:rsidR="00676B65" w:rsidRDefault="0055731A" w:rsidP="0055731A">
      <w:pPr>
        <w:rPr>
          <w:rFonts w:eastAsia="Times New Roman" w:cstheme="minorHAnsi"/>
          <w:b/>
          <w:bCs/>
          <w:color w:val="333333"/>
          <w:szCs w:val="20"/>
          <w:shd w:val="clear" w:color="auto" w:fill="FFFFFF"/>
          <w:lang w:eastAsia="en-AU"/>
        </w:rPr>
      </w:pPr>
      <w:r w:rsidRPr="0055731A">
        <w:rPr>
          <w:rFonts w:eastAsia="Times New Roman" w:cstheme="minorHAnsi"/>
          <w:b/>
          <w:bCs/>
          <w:color w:val="333333"/>
          <w:szCs w:val="20"/>
          <w:shd w:val="clear" w:color="auto" w:fill="FFFFFF"/>
          <w:lang w:eastAsia="en-AU"/>
        </w:rPr>
        <w:lastRenderedPageBreak/>
        <w:t xml:space="preserve">Analysis </w:t>
      </w:r>
      <w:r w:rsidR="00B330A1">
        <w:rPr>
          <w:rFonts w:eastAsia="Times New Roman" w:cstheme="minorHAnsi"/>
          <w:b/>
          <w:bCs/>
          <w:color w:val="333333"/>
          <w:szCs w:val="20"/>
          <w:shd w:val="clear" w:color="auto" w:fill="FFFFFF"/>
          <w:lang w:eastAsia="en-AU"/>
        </w:rPr>
        <w:t>options</w:t>
      </w:r>
      <w:r w:rsidRPr="0055731A">
        <w:rPr>
          <w:rFonts w:eastAsia="Times New Roman" w:cstheme="minorHAnsi"/>
          <w:b/>
          <w:bCs/>
          <w:color w:val="333333"/>
          <w:szCs w:val="20"/>
          <w:shd w:val="clear" w:color="auto" w:fill="FFFFFF"/>
          <w:lang w:eastAsia="en-AU"/>
        </w:rPr>
        <w:t xml:space="preserve"> are </w:t>
      </w:r>
      <w:r w:rsidR="00B330A1">
        <w:rPr>
          <w:rFonts w:eastAsia="Times New Roman" w:cstheme="minorHAnsi"/>
          <w:b/>
          <w:bCs/>
          <w:color w:val="333333"/>
          <w:szCs w:val="20"/>
          <w:shd w:val="clear" w:color="auto" w:fill="FFFFFF"/>
          <w:lang w:eastAsia="en-AU"/>
        </w:rPr>
        <w:t xml:space="preserve">now </w:t>
      </w:r>
      <w:r w:rsidRPr="0055731A">
        <w:rPr>
          <w:rFonts w:eastAsia="Times New Roman" w:cstheme="minorHAnsi"/>
          <w:b/>
          <w:bCs/>
          <w:color w:val="333333"/>
          <w:szCs w:val="20"/>
          <w:shd w:val="clear" w:color="auto" w:fill="FFFFFF"/>
          <w:lang w:eastAsia="en-AU"/>
        </w:rPr>
        <w:t xml:space="preserve">in the </w:t>
      </w:r>
      <w:proofErr w:type="spellStart"/>
      <w:r w:rsidR="00676B65" w:rsidRPr="0055731A">
        <w:rPr>
          <w:rFonts w:eastAsia="Times New Roman" w:cstheme="minorHAnsi"/>
          <w:b/>
          <w:bCs/>
          <w:color w:val="333333"/>
          <w:szCs w:val="20"/>
          <w:shd w:val="clear" w:color="auto" w:fill="FFFFFF"/>
          <w:lang w:eastAsia="en-AU"/>
        </w:rPr>
        <w:t>Analy</w:t>
      </w:r>
      <w:r w:rsidR="00B330A1">
        <w:rPr>
          <w:rFonts w:eastAsia="Times New Roman" w:cstheme="minorHAnsi"/>
          <w:b/>
          <w:bCs/>
          <w:color w:val="333333"/>
          <w:szCs w:val="20"/>
          <w:shd w:val="clear" w:color="auto" w:fill="FFFFFF"/>
          <w:lang w:eastAsia="en-AU"/>
        </w:rPr>
        <w:t>z</w:t>
      </w:r>
      <w:r w:rsidR="00676B65" w:rsidRPr="0055731A">
        <w:rPr>
          <w:rFonts w:eastAsia="Times New Roman" w:cstheme="minorHAnsi"/>
          <w:b/>
          <w:bCs/>
          <w:color w:val="333333"/>
          <w:szCs w:val="20"/>
          <w:shd w:val="clear" w:color="auto" w:fill="FFFFFF"/>
          <w:lang w:eastAsia="en-AU"/>
        </w:rPr>
        <w:t>e</w:t>
      </w:r>
      <w:proofErr w:type="spellEnd"/>
      <w:r w:rsidRPr="0055731A">
        <w:rPr>
          <w:rFonts w:eastAsia="Times New Roman" w:cstheme="minorHAnsi"/>
          <w:b/>
          <w:bCs/>
          <w:color w:val="333333"/>
          <w:szCs w:val="20"/>
          <w:shd w:val="clear" w:color="auto" w:fill="FFFFFF"/>
          <w:lang w:eastAsia="en-AU"/>
        </w:rPr>
        <w:t xml:space="preserve"> section</w:t>
      </w:r>
      <w:r w:rsidR="00B330A1">
        <w:rPr>
          <w:rFonts w:eastAsia="Times New Roman" w:cstheme="minorHAnsi"/>
          <w:b/>
          <w:bCs/>
          <w:color w:val="333333"/>
          <w:szCs w:val="20"/>
          <w:shd w:val="clear" w:color="auto" w:fill="FFFFFF"/>
          <w:lang w:eastAsia="en-AU"/>
        </w:rPr>
        <w:t xml:space="preserve"> from the toolbar</w:t>
      </w:r>
    </w:p>
    <w:p w14:paraId="33E8E2E3" w14:textId="77777777" w:rsidR="00676B65" w:rsidRDefault="00676B65" w:rsidP="0055731A">
      <w:pPr>
        <w:rPr>
          <w:rFonts w:eastAsia="Times New Roman" w:cstheme="minorHAnsi"/>
          <w:b/>
          <w:bCs/>
          <w:color w:val="333333"/>
          <w:szCs w:val="20"/>
          <w:shd w:val="clear" w:color="auto" w:fill="FFFFFF"/>
          <w:lang w:eastAsia="en-AU"/>
        </w:rPr>
      </w:pPr>
    </w:p>
    <w:p w14:paraId="19E96D67" w14:textId="5AA338A9" w:rsidR="00676B65" w:rsidRDefault="0055731A" w:rsidP="0055731A">
      <w:pPr>
        <w:shd w:val="clear" w:color="auto" w:fill="FFFFFF"/>
        <w:spacing w:after="150"/>
        <w:rPr>
          <w:rFonts w:eastAsia="Times New Roman" w:cstheme="minorHAnsi"/>
          <w:color w:val="333333"/>
          <w:szCs w:val="20"/>
          <w:lang w:eastAsia="en-AU"/>
        </w:rPr>
      </w:pPr>
      <w:r w:rsidRPr="0055731A">
        <w:rPr>
          <w:rFonts w:eastAsia="Times New Roman" w:cstheme="minorHAnsi"/>
          <w:color w:val="333333"/>
          <w:szCs w:val="20"/>
          <w:lang w:eastAsia="en-AU"/>
        </w:rPr>
        <w:t xml:space="preserve">There are icons for showing/hiding the filter bar and formula bar. Click the </w:t>
      </w:r>
      <w:r w:rsidR="00B330A1">
        <w:rPr>
          <w:rFonts w:eastAsia="Times New Roman" w:cstheme="minorHAnsi"/>
          <w:color w:val="333333"/>
          <w:szCs w:val="20"/>
          <w:lang w:eastAsia="en-AU"/>
        </w:rPr>
        <w:t>ellipsis</w:t>
      </w:r>
      <w:r w:rsidRPr="0055731A">
        <w:rPr>
          <w:rFonts w:eastAsia="Times New Roman" w:cstheme="minorHAnsi"/>
          <w:color w:val="333333"/>
          <w:szCs w:val="20"/>
          <w:lang w:eastAsia="en-AU"/>
        </w:rPr>
        <w:t> menu for options to drill down, show changes, track data changes, and access formatting rules</w:t>
      </w:r>
      <w:r w:rsidR="00B330A1">
        <w:rPr>
          <w:rFonts w:eastAsia="Times New Roman" w:cstheme="minorHAnsi"/>
          <w:color w:val="333333"/>
          <w:szCs w:val="20"/>
          <w:lang w:eastAsia="en-AU"/>
        </w:rPr>
        <w:t>.</w:t>
      </w:r>
    </w:p>
    <w:p w14:paraId="0A44D053" w14:textId="70A5AAD2" w:rsidR="00856F79" w:rsidRPr="0055731A" w:rsidRDefault="00676B65" w:rsidP="0055731A">
      <w:pPr>
        <w:shd w:val="clear" w:color="auto" w:fill="FFFFFF"/>
        <w:spacing w:after="150"/>
        <w:rPr>
          <w:rFonts w:eastAsia="Times New Roman" w:cstheme="minorHAnsi"/>
          <w:color w:val="333333"/>
          <w:szCs w:val="20"/>
          <w:lang w:eastAsia="en-AU"/>
        </w:rPr>
      </w:pPr>
      <w:r w:rsidRPr="00676B65">
        <w:rPr>
          <w:rFonts w:eastAsia="Times New Roman" w:cstheme="minorHAnsi"/>
          <w:noProof/>
          <w:color w:val="333333"/>
          <w:szCs w:val="20"/>
          <w:lang w:eastAsia="en-AU"/>
        </w:rPr>
        <w:drawing>
          <wp:inline distT="0" distB="0" distL="0" distR="0" wp14:anchorId="27AD5BB4" wp14:editId="3763155F">
            <wp:extent cx="6120130" cy="1356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356360"/>
                    </a:xfrm>
                    <a:prstGeom prst="rect">
                      <a:avLst/>
                    </a:prstGeom>
                  </pic:spPr>
                </pic:pic>
              </a:graphicData>
            </a:graphic>
          </wp:inline>
        </w:drawing>
      </w:r>
    </w:p>
    <w:p w14:paraId="61EECEF6" w14:textId="570D3F5D" w:rsidR="00942C90" w:rsidRDefault="0055731A" w:rsidP="0055731A">
      <w:pPr>
        <w:rPr>
          <w:rFonts w:eastAsia="Times New Roman" w:cstheme="minorHAnsi"/>
          <w:b/>
          <w:bCs/>
          <w:color w:val="333333"/>
          <w:szCs w:val="20"/>
          <w:shd w:val="clear" w:color="auto" w:fill="FFFFFF"/>
          <w:lang w:eastAsia="en-AU"/>
        </w:rPr>
      </w:pPr>
      <w:r w:rsidRPr="0055731A">
        <w:rPr>
          <w:rFonts w:eastAsia="Times New Roman" w:cstheme="minorHAnsi"/>
          <w:b/>
          <w:bCs/>
          <w:color w:val="333333"/>
          <w:szCs w:val="20"/>
          <w:shd w:val="clear" w:color="auto" w:fill="FFFFFF"/>
          <w:lang w:eastAsia="en-AU"/>
        </w:rPr>
        <w:t xml:space="preserve">Page Setup functions are </w:t>
      </w:r>
      <w:r w:rsidR="00942C90">
        <w:rPr>
          <w:rFonts w:eastAsia="Times New Roman" w:cstheme="minorHAnsi"/>
          <w:b/>
          <w:bCs/>
          <w:color w:val="333333"/>
          <w:szCs w:val="20"/>
          <w:shd w:val="clear" w:color="auto" w:fill="FFFFFF"/>
          <w:lang w:eastAsia="en-AU"/>
        </w:rPr>
        <w:t xml:space="preserve">now </w:t>
      </w:r>
      <w:r w:rsidRPr="0055731A">
        <w:rPr>
          <w:rFonts w:eastAsia="Times New Roman" w:cstheme="minorHAnsi"/>
          <w:b/>
          <w:bCs/>
          <w:color w:val="333333"/>
          <w:szCs w:val="20"/>
          <w:shd w:val="clear" w:color="auto" w:fill="FFFFFF"/>
          <w:lang w:eastAsia="en-AU"/>
        </w:rPr>
        <w:t>in two places</w:t>
      </w:r>
    </w:p>
    <w:p w14:paraId="714BD298" w14:textId="77777777" w:rsidR="00942C90" w:rsidRPr="008727BD" w:rsidRDefault="00942C90" w:rsidP="0055731A">
      <w:pPr>
        <w:rPr>
          <w:rFonts w:eastAsia="Times New Roman" w:cstheme="minorHAnsi"/>
          <w:b/>
          <w:bCs/>
          <w:color w:val="333333"/>
          <w:szCs w:val="20"/>
          <w:shd w:val="clear" w:color="auto" w:fill="FFFFFF"/>
          <w:lang w:eastAsia="en-AU"/>
        </w:rPr>
      </w:pPr>
    </w:p>
    <w:p w14:paraId="29F057BA" w14:textId="458F3E92" w:rsidR="00942C90" w:rsidRPr="00942C90" w:rsidRDefault="008727BD" w:rsidP="00942C90">
      <w:pPr>
        <w:shd w:val="clear" w:color="auto" w:fill="FFFFFF"/>
        <w:spacing w:after="150"/>
        <w:rPr>
          <w:rFonts w:eastAsia="Times New Roman" w:cstheme="minorHAnsi"/>
          <w:color w:val="333333"/>
          <w:szCs w:val="20"/>
          <w:lang w:eastAsia="en-AU"/>
        </w:rPr>
      </w:pPr>
      <w:r w:rsidRPr="008727BD">
        <w:rPr>
          <w:rStyle w:val="cf01"/>
          <w:rFonts w:asciiTheme="minorHAnsi" w:hAnsiTheme="minorHAnsi" w:cstheme="minorHAnsi"/>
          <w:sz w:val="20"/>
          <w:szCs w:val="20"/>
        </w:rPr>
        <w:t>The existing Page Setup tab in 4.2 has been extrapolated to exist in two places within 4.3</w:t>
      </w:r>
      <w:r>
        <w:rPr>
          <w:rStyle w:val="cf01"/>
        </w:rPr>
        <w:t xml:space="preserve">. </w:t>
      </w:r>
      <w:r w:rsidR="00942C90" w:rsidRPr="0055731A">
        <w:rPr>
          <w:rFonts w:eastAsia="Times New Roman" w:cstheme="minorHAnsi"/>
          <w:color w:val="333333"/>
          <w:szCs w:val="20"/>
          <w:lang w:eastAsia="en-AU"/>
        </w:rPr>
        <w:t>There are functions in the </w:t>
      </w:r>
      <w:r w:rsidR="00942C90" w:rsidRPr="0055731A">
        <w:rPr>
          <w:rFonts w:eastAsia="Times New Roman" w:cstheme="minorHAnsi"/>
          <w:b/>
          <w:bCs/>
          <w:color w:val="333333"/>
          <w:szCs w:val="20"/>
          <w:lang w:eastAsia="en-AU"/>
        </w:rPr>
        <w:t>Display</w:t>
      </w:r>
      <w:r w:rsidR="00942C90" w:rsidRPr="0055731A">
        <w:rPr>
          <w:rFonts w:eastAsia="Times New Roman" w:cstheme="minorHAnsi"/>
          <w:color w:val="333333"/>
          <w:szCs w:val="20"/>
          <w:lang w:eastAsia="en-AU"/>
        </w:rPr>
        <w:t xml:space="preserve"> section of the toolbar. Additional functions </w:t>
      </w:r>
      <w:r w:rsidR="00EE7C0B">
        <w:rPr>
          <w:rFonts w:eastAsia="Times New Roman" w:cstheme="minorHAnsi"/>
          <w:color w:val="333333"/>
          <w:szCs w:val="20"/>
          <w:lang w:eastAsia="en-AU"/>
        </w:rPr>
        <w:t xml:space="preserve">such as New, Duplicate and Rename </w:t>
      </w:r>
      <w:r w:rsidR="00942C90" w:rsidRPr="0055731A">
        <w:rPr>
          <w:rFonts w:eastAsia="Times New Roman" w:cstheme="minorHAnsi"/>
          <w:color w:val="333333"/>
          <w:szCs w:val="20"/>
          <w:lang w:eastAsia="en-AU"/>
        </w:rPr>
        <w:t>are available</w:t>
      </w:r>
      <w:r w:rsidR="00EE7C0B">
        <w:rPr>
          <w:rFonts w:eastAsia="Times New Roman" w:cstheme="minorHAnsi"/>
          <w:color w:val="333333"/>
          <w:szCs w:val="20"/>
          <w:lang w:eastAsia="en-AU"/>
        </w:rPr>
        <w:t xml:space="preserve"> from </w:t>
      </w:r>
      <w:r w:rsidR="00942C90" w:rsidRPr="0055731A">
        <w:rPr>
          <w:rFonts w:eastAsia="Times New Roman" w:cstheme="minorHAnsi"/>
          <w:color w:val="333333"/>
          <w:szCs w:val="20"/>
          <w:lang w:eastAsia="en-AU"/>
        </w:rPr>
        <w:t>the drop-down list next to the report name.</w:t>
      </w:r>
    </w:p>
    <w:p w14:paraId="41F81B05" w14:textId="77777777" w:rsidR="00942C90" w:rsidRDefault="00942C90" w:rsidP="0055731A">
      <w:pPr>
        <w:rPr>
          <w:rFonts w:eastAsia="Times New Roman" w:cstheme="minorHAnsi"/>
          <w:b/>
          <w:bCs/>
          <w:color w:val="333333"/>
          <w:szCs w:val="20"/>
          <w:shd w:val="clear" w:color="auto" w:fill="FFFFFF"/>
          <w:lang w:eastAsia="en-AU"/>
        </w:rPr>
      </w:pPr>
    </w:p>
    <w:p w14:paraId="44FBE05F" w14:textId="71B354C2" w:rsidR="0055731A" w:rsidRPr="0055731A" w:rsidRDefault="00942C90" w:rsidP="0055731A">
      <w:pPr>
        <w:rPr>
          <w:rFonts w:eastAsia="Times New Roman" w:cstheme="minorHAnsi"/>
          <w:szCs w:val="20"/>
          <w:lang w:eastAsia="en-AU"/>
        </w:rPr>
      </w:pPr>
      <w:r w:rsidRPr="00942C90">
        <w:rPr>
          <w:rFonts w:eastAsia="Times New Roman" w:cstheme="minorHAnsi"/>
          <w:noProof/>
          <w:szCs w:val="20"/>
          <w:lang w:eastAsia="en-AU"/>
        </w:rPr>
        <w:drawing>
          <wp:inline distT="0" distB="0" distL="0" distR="0" wp14:anchorId="07C7800E" wp14:editId="76349384">
            <wp:extent cx="6120130" cy="2096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096135"/>
                    </a:xfrm>
                    <a:prstGeom prst="rect">
                      <a:avLst/>
                    </a:prstGeom>
                  </pic:spPr>
                </pic:pic>
              </a:graphicData>
            </a:graphic>
          </wp:inline>
        </w:drawing>
      </w:r>
    </w:p>
    <w:p w14:paraId="473FAB91" w14:textId="77777777" w:rsidR="00811BD4" w:rsidRDefault="00811BD4" w:rsidP="0055731A">
      <w:pPr>
        <w:rPr>
          <w:rFonts w:eastAsia="Times New Roman" w:cstheme="minorHAnsi"/>
          <w:b/>
          <w:bCs/>
          <w:color w:val="333333"/>
          <w:szCs w:val="20"/>
          <w:shd w:val="clear" w:color="auto" w:fill="FFFFFF"/>
          <w:lang w:eastAsia="en-AU"/>
        </w:rPr>
      </w:pPr>
    </w:p>
    <w:p w14:paraId="07C5B890" w14:textId="77777777" w:rsidR="00811BD4" w:rsidRDefault="00811BD4" w:rsidP="0055731A">
      <w:pPr>
        <w:rPr>
          <w:rFonts w:eastAsia="Times New Roman" w:cstheme="minorHAnsi"/>
          <w:b/>
          <w:bCs/>
          <w:color w:val="333333"/>
          <w:szCs w:val="20"/>
          <w:shd w:val="clear" w:color="auto" w:fill="FFFFFF"/>
          <w:lang w:eastAsia="en-AU"/>
        </w:rPr>
      </w:pPr>
    </w:p>
    <w:p w14:paraId="69B0E0CC" w14:textId="77777777" w:rsidR="00811BD4" w:rsidRDefault="00811BD4" w:rsidP="0055731A">
      <w:pPr>
        <w:rPr>
          <w:rFonts w:eastAsia="Times New Roman" w:cstheme="minorHAnsi"/>
          <w:b/>
          <w:bCs/>
          <w:color w:val="333333"/>
          <w:szCs w:val="20"/>
          <w:shd w:val="clear" w:color="auto" w:fill="FFFFFF"/>
          <w:lang w:eastAsia="en-AU"/>
        </w:rPr>
      </w:pPr>
    </w:p>
    <w:p w14:paraId="14FD57AC" w14:textId="4313CD1E" w:rsidR="00A81E4A" w:rsidRDefault="0055731A" w:rsidP="0055731A">
      <w:pPr>
        <w:rPr>
          <w:rFonts w:eastAsia="Times New Roman" w:cstheme="minorHAnsi"/>
          <w:b/>
          <w:bCs/>
          <w:color w:val="333333"/>
          <w:szCs w:val="20"/>
          <w:shd w:val="clear" w:color="auto" w:fill="FFFFFF"/>
          <w:lang w:eastAsia="en-AU"/>
        </w:rPr>
      </w:pPr>
      <w:r w:rsidRPr="0055731A">
        <w:rPr>
          <w:rFonts w:eastAsia="Times New Roman" w:cstheme="minorHAnsi"/>
          <w:b/>
          <w:bCs/>
          <w:color w:val="333333"/>
          <w:szCs w:val="20"/>
          <w:shd w:val="clear" w:color="auto" w:fill="FFFFFF"/>
          <w:lang w:eastAsia="en-AU"/>
        </w:rPr>
        <w:t>Formatting options are on a side panel</w:t>
      </w:r>
    </w:p>
    <w:p w14:paraId="013B9393" w14:textId="65992420" w:rsidR="00A81E4A" w:rsidRDefault="00A81E4A" w:rsidP="0055731A">
      <w:pPr>
        <w:rPr>
          <w:rFonts w:eastAsia="Times New Roman" w:cstheme="minorHAnsi"/>
          <w:b/>
          <w:bCs/>
          <w:color w:val="333333"/>
          <w:szCs w:val="20"/>
          <w:shd w:val="clear" w:color="auto" w:fill="FFFFFF"/>
          <w:lang w:eastAsia="en-AU"/>
        </w:rPr>
      </w:pPr>
    </w:p>
    <w:p w14:paraId="4132B7B8" w14:textId="467EB9C0" w:rsidR="00A81E4A" w:rsidRPr="0055731A" w:rsidRDefault="00A81E4A" w:rsidP="00A81E4A">
      <w:pPr>
        <w:shd w:val="clear" w:color="auto" w:fill="FFFFFF"/>
        <w:spacing w:after="150"/>
        <w:rPr>
          <w:rFonts w:eastAsia="Times New Roman" w:cstheme="minorHAnsi"/>
          <w:color w:val="333333"/>
          <w:szCs w:val="20"/>
          <w:lang w:eastAsia="en-AU"/>
        </w:rPr>
      </w:pPr>
      <w:r w:rsidRPr="0055731A">
        <w:rPr>
          <w:rFonts w:eastAsia="Times New Roman" w:cstheme="minorHAnsi"/>
          <w:color w:val="333333"/>
          <w:szCs w:val="20"/>
          <w:lang w:eastAsia="en-AU"/>
        </w:rPr>
        <w:t xml:space="preserve">The </w:t>
      </w:r>
      <w:r w:rsidR="00A43905">
        <w:rPr>
          <w:rFonts w:eastAsia="Times New Roman" w:cstheme="minorHAnsi"/>
          <w:color w:val="333333"/>
          <w:szCs w:val="20"/>
          <w:lang w:eastAsia="en-AU"/>
        </w:rPr>
        <w:t xml:space="preserve">previous </w:t>
      </w:r>
      <w:r w:rsidRPr="0055731A">
        <w:rPr>
          <w:rFonts w:eastAsia="Times New Roman" w:cstheme="minorHAnsi"/>
          <w:b/>
          <w:bCs/>
          <w:color w:val="333333"/>
          <w:szCs w:val="20"/>
          <w:lang w:eastAsia="en-AU"/>
        </w:rPr>
        <w:t>Formatting</w:t>
      </w:r>
      <w:r w:rsidRPr="0055731A">
        <w:rPr>
          <w:rFonts w:eastAsia="Times New Roman" w:cstheme="minorHAnsi"/>
          <w:color w:val="333333"/>
          <w:szCs w:val="20"/>
          <w:lang w:eastAsia="en-AU"/>
        </w:rPr>
        <w:t xml:space="preserve"> tab options are </w:t>
      </w:r>
      <w:r w:rsidR="00A43905">
        <w:rPr>
          <w:rFonts w:eastAsia="Times New Roman" w:cstheme="minorHAnsi"/>
          <w:color w:val="333333"/>
          <w:szCs w:val="20"/>
          <w:lang w:eastAsia="en-AU"/>
        </w:rPr>
        <w:t xml:space="preserve">now </w:t>
      </w:r>
      <w:r w:rsidRPr="0055731A">
        <w:rPr>
          <w:rFonts w:eastAsia="Times New Roman" w:cstheme="minorHAnsi"/>
          <w:color w:val="333333"/>
          <w:szCs w:val="20"/>
          <w:lang w:eastAsia="en-AU"/>
        </w:rPr>
        <w:t xml:space="preserve">located on the </w:t>
      </w:r>
      <w:r w:rsidR="00A43905">
        <w:rPr>
          <w:rFonts w:eastAsia="Times New Roman" w:cstheme="minorHAnsi"/>
          <w:color w:val="333333"/>
          <w:szCs w:val="20"/>
          <w:lang w:eastAsia="en-AU"/>
        </w:rPr>
        <w:t>data/format</w:t>
      </w:r>
      <w:r w:rsidRPr="0055731A">
        <w:rPr>
          <w:rFonts w:eastAsia="Times New Roman" w:cstheme="minorHAnsi"/>
          <w:color w:val="333333"/>
          <w:szCs w:val="20"/>
          <w:lang w:eastAsia="en-AU"/>
        </w:rPr>
        <w:t xml:space="preserve"> panel </w:t>
      </w:r>
      <w:r w:rsidR="00A43905">
        <w:rPr>
          <w:rFonts w:eastAsia="Times New Roman" w:cstheme="minorHAnsi"/>
          <w:color w:val="333333"/>
          <w:szCs w:val="20"/>
          <w:lang w:eastAsia="en-AU"/>
        </w:rPr>
        <w:t>on the right-hand side</w:t>
      </w:r>
      <w:r w:rsidRPr="0055731A">
        <w:rPr>
          <w:rFonts w:eastAsia="Times New Roman" w:cstheme="minorHAnsi"/>
          <w:color w:val="333333"/>
          <w:szCs w:val="20"/>
          <w:lang w:eastAsia="en-AU"/>
        </w:rPr>
        <w:t xml:space="preserve">. </w:t>
      </w:r>
      <w:r w:rsidR="00A43905">
        <w:rPr>
          <w:rFonts w:eastAsia="Times New Roman" w:cstheme="minorHAnsi"/>
          <w:color w:val="333333"/>
          <w:szCs w:val="20"/>
          <w:lang w:eastAsia="en-AU"/>
        </w:rPr>
        <w:t>Select</w:t>
      </w:r>
      <w:r w:rsidRPr="0055731A">
        <w:rPr>
          <w:rFonts w:eastAsia="Times New Roman" w:cstheme="minorHAnsi"/>
          <w:color w:val="333333"/>
          <w:szCs w:val="20"/>
          <w:lang w:eastAsia="en-AU"/>
        </w:rPr>
        <w:t xml:space="preserve"> the </w:t>
      </w:r>
      <w:r w:rsidRPr="0055731A">
        <w:rPr>
          <w:rFonts w:eastAsia="Times New Roman" w:cstheme="minorHAnsi"/>
          <w:b/>
          <w:bCs/>
          <w:color w:val="333333"/>
          <w:szCs w:val="20"/>
          <w:lang w:eastAsia="en-AU"/>
        </w:rPr>
        <w:t>Show report element format</w:t>
      </w:r>
      <w:r w:rsidRPr="0055731A">
        <w:rPr>
          <w:rFonts w:eastAsia="Times New Roman" w:cstheme="minorHAnsi"/>
          <w:color w:val="333333"/>
          <w:szCs w:val="20"/>
          <w:lang w:eastAsia="en-AU"/>
        </w:rPr>
        <w:t xml:space="preserve"> icon (indicated by the </w:t>
      </w:r>
      <w:r w:rsidR="00A43905">
        <w:rPr>
          <w:rFonts w:eastAsia="Times New Roman" w:cstheme="minorHAnsi"/>
          <w:color w:val="333333"/>
          <w:szCs w:val="20"/>
          <w:lang w:eastAsia="en-AU"/>
        </w:rPr>
        <w:t>red outline below</w:t>
      </w:r>
      <w:r w:rsidRPr="0055731A">
        <w:rPr>
          <w:rFonts w:eastAsia="Times New Roman" w:cstheme="minorHAnsi"/>
          <w:color w:val="333333"/>
          <w:szCs w:val="20"/>
          <w:lang w:eastAsia="en-AU"/>
        </w:rPr>
        <w:t xml:space="preserve">) to </w:t>
      </w:r>
      <w:r w:rsidR="00A43905">
        <w:rPr>
          <w:rFonts w:eastAsia="Times New Roman" w:cstheme="minorHAnsi"/>
          <w:color w:val="333333"/>
          <w:szCs w:val="20"/>
          <w:lang w:eastAsia="en-AU"/>
        </w:rPr>
        <w:t>show</w:t>
      </w:r>
      <w:r w:rsidRPr="0055731A">
        <w:rPr>
          <w:rFonts w:eastAsia="Times New Roman" w:cstheme="minorHAnsi"/>
          <w:color w:val="333333"/>
          <w:szCs w:val="20"/>
          <w:lang w:eastAsia="en-AU"/>
        </w:rPr>
        <w:t xml:space="preserve"> the </w:t>
      </w:r>
      <w:r w:rsidR="00A43905">
        <w:rPr>
          <w:rFonts w:eastAsia="Times New Roman" w:cstheme="minorHAnsi"/>
          <w:color w:val="333333"/>
          <w:szCs w:val="20"/>
          <w:lang w:eastAsia="en-AU"/>
        </w:rPr>
        <w:t xml:space="preserve">options </w:t>
      </w:r>
      <w:r w:rsidRPr="0055731A">
        <w:rPr>
          <w:rFonts w:eastAsia="Times New Roman" w:cstheme="minorHAnsi"/>
          <w:color w:val="333333"/>
          <w:szCs w:val="20"/>
          <w:lang w:eastAsia="en-AU"/>
        </w:rPr>
        <w:t>for </w:t>
      </w:r>
      <w:r w:rsidRPr="0055731A">
        <w:rPr>
          <w:rFonts w:eastAsia="Times New Roman" w:cstheme="minorHAnsi"/>
          <w:b/>
          <w:bCs/>
          <w:color w:val="333333"/>
          <w:szCs w:val="20"/>
          <w:lang w:eastAsia="en-AU"/>
        </w:rPr>
        <w:t>Displa</w:t>
      </w:r>
      <w:r w:rsidR="00A43905">
        <w:rPr>
          <w:rFonts w:eastAsia="Times New Roman" w:cstheme="minorHAnsi"/>
          <w:b/>
          <w:bCs/>
          <w:color w:val="333333"/>
          <w:szCs w:val="20"/>
          <w:lang w:eastAsia="en-AU"/>
        </w:rPr>
        <w:t>y</w:t>
      </w:r>
      <w:r w:rsidRPr="0055731A">
        <w:rPr>
          <w:rFonts w:eastAsia="Times New Roman" w:cstheme="minorHAnsi"/>
          <w:color w:val="333333"/>
          <w:szCs w:val="20"/>
          <w:lang w:eastAsia="en-AU"/>
        </w:rPr>
        <w:t>, </w:t>
      </w:r>
      <w:r w:rsidRPr="0055731A">
        <w:rPr>
          <w:rFonts w:eastAsia="Times New Roman" w:cstheme="minorHAnsi"/>
          <w:b/>
          <w:bCs/>
          <w:color w:val="333333"/>
          <w:szCs w:val="20"/>
          <w:lang w:eastAsia="en-AU"/>
        </w:rPr>
        <w:t>Appearance</w:t>
      </w:r>
      <w:r w:rsidRPr="0055731A">
        <w:rPr>
          <w:rFonts w:eastAsia="Times New Roman" w:cstheme="minorHAnsi"/>
          <w:color w:val="333333"/>
          <w:szCs w:val="20"/>
          <w:lang w:eastAsia="en-AU"/>
        </w:rPr>
        <w:t xml:space="preserve"> and </w:t>
      </w:r>
      <w:r w:rsidRPr="0055731A">
        <w:rPr>
          <w:rFonts w:eastAsia="Times New Roman" w:cstheme="minorHAnsi"/>
          <w:b/>
          <w:bCs/>
          <w:color w:val="333333"/>
          <w:szCs w:val="20"/>
          <w:lang w:eastAsia="en-AU"/>
        </w:rPr>
        <w:t xml:space="preserve">Layout </w:t>
      </w:r>
      <w:r w:rsidR="00A43905">
        <w:rPr>
          <w:rFonts w:eastAsia="Times New Roman" w:cstheme="minorHAnsi"/>
          <w:color w:val="333333"/>
          <w:szCs w:val="20"/>
          <w:lang w:eastAsia="en-AU"/>
        </w:rPr>
        <w:t xml:space="preserve">settings </w:t>
      </w:r>
      <w:r w:rsidR="00A43905" w:rsidRPr="0055731A">
        <w:rPr>
          <w:rFonts w:eastAsia="Times New Roman" w:cstheme="minorHAnsi"/>
          <w:color w:val="333333"/>
          <w:szCs w:val="20"/>
          <w:lang w:eastAsia="en-AU"/>
        </w:rPr>
        <w:t xml:space="preserve">(indicated by the </w:t>
      </w:r>
      <w:r w:rsidR="00A43905">
        <w:rPr>
          <w:rFonts w:eastAsia="Times New Roman" w:cstheme="minorHAnsi"/>
          <w:color w:val="333333"/>
          <w:szCs w:val="20"/>
          <w:lang w:eastAsia="en-AU"/>
        </w:rPr>
        <w:t>green outline below)</w:t>
      </w:r>
      <w:r w:rsidRPr="0055731A">
        <w:rPr>
          <w:rFonts w:eastAsia="Times New Roman" w:cstheme="minorHAnsi"/>
          <w:color w:val="333333"/>
          <w:szCs w:val="20"/>
          <w:lang w:eastAsia="en-AU"/>
        </w:rPr>
        <w:t>.</w:t>
      </w:r>
    </w:p>
    <w:p w14:paraId="357DE1B5" w14:textId="5BEC8055" w:rsidR="0055731A" w:rsidRPr="00811BD4" w:rsidRDefault="00A81E4A" w:rsidP="00811BD4">
      <w:pPr>
        <w:shd w:val="clear" w:color="auto" w:fill="FFFFFF"/>
        <w:spacing w:after="150"/>
        <w:rPr>
          <w:rFonts w:eastAsia="Times New Roman" w:cstheme="minorHAnsi"/>
          <w:color w:val="333333"/>
          <w:szCs w:val="20"/>
          <w:lang w:eastAsia="en-AU"/>
        </w:rPr>
      </w:pPr>
      <w:r w:rsidRPr="0055731A">
        <w:rPr>
          <w:rFonts w:eastAsia="Times New Roman" w:cstheme="minorHAnsi"/>
          <w:color w:val="333333"/>
          <w:szCs w:val="20"/>
          <w:lang w:eastAsia="en-AU"/>
        </w:rPr>
        <w:t xml:space="preserve">Note: The table and cell formatting options are also available by right-clicking on the element and using the contextual menu, the same as in the </w:t>
      </w:r>
      <w:r w:rsidR="00342056">
        <w:rPr>
          <w:rFonts w:eastAsia="Times New Roman" w:cstheme="minorHAnsi"/>
          <w:color w:val="333333"/>
          <w:szCs w:val="20"/>
          <w:lang w:eastAsia="en-AU"/>
        </w:rPr>
        <w:t>previous version of the UQ Reportal.</w:t>
      </w:r>
      <w:r w:rsidR="00A43905" w:rsidRPr="00A43905">
        <w:rPr>
          <w:rFonts w:eastAsia="Times New Roman" w:cstheme="minorHAnsi"/>
          <w:noProof/>
          <w:szCs w:val="20"/>
          <w:lang w:eastAsia="en-AU"/>
        </w:rPr>
        <w:drawing>
          <wp:inline distT="0" distB="0" distL="0" distR="0" wp14:anchorId="6C7E168F" wp14:editId="6340454D">
            <wp:extent cx="3857625" cy="195523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1095" cy="1962057"/>
                    </a:xfrm>
                    <a:prstGeom prst="rect">
                      <a:avLst/>
                    </a:prstGeom>
                  </pic:spPr>
                </pic:pic>
              </a:graphicData>
            </a:graphic>
          </wp:inline>
        </w:drawing>
      </w:r>
    </w:p>
    <w:p w14:paraId="1720851A" w14:textId="00A5EC84" w:rsidR="00D01694" w:rsidRDefault="00EF75EF" w:rsidP="00B37CC2">
      <w:pPr>
        <w:pStyle w:val="Heading3"/>
      </w:pPr>
      <w:r>
        <w:lastRenderedPageBreak/>
        <w:t>Folder management features</w:t>
      </w:r>
    </w:p>
    <w:p w14:paraId="7820C323" w14:textId="77777777" w:rsidR="00811BD4" w:rsidRDefault="00B37CC2" w:rsidP="00D01694">
      <w:pPr>
        <w:pStyle w:val="BodyText"/>
      </w:pPr>
      <w:r>
        <w:t xml:space="preserve">When viewing a </w:t>
      </w:r>
      <w:proofErr w:type="gramStart"/>
      <w:r>
        <w:t>folder</w:t>
      </w:r>
      <w:proofErr w:type="gramEnd"/>
      <w:r w:rsidR="00811BD4">
        <w:t xml:space="preserve"> you can see the</w:t>
      </w:r>
      <w:r>
        <w:t xml:space="preserve"> breadcrumb navigation at the top of the page. You can click on any of the parent folder links to open that folder. </w:t>
      </w:r>
    </w:p>
    <w:p w14:paraId="48827144" w14:textId="6818DE10" w:rsidR="00D01694" w:rsidRDefault="00811BD4" w:rsidP="00D01694">
      <w:pPr>
        <w:pStyle w:val="BodyText"/>
      </w:pPr>
      <w:r>
        <w:t>The ellipsis menu on the right provides access to view folder Properties, mark a folder as a favourite, get folder details, cut/copy the folder, and delete the folder.</w:t>
      </w:r>
    </w:p>
    <w:p w14:paraId="67A90E9E" w14:textId="1C1DD798" w:rsidR="00D01694" w:rsidRDefault="00B37CC2" w:rsidP="00D01694">
      <w:pPr>
        <w:pStyle w:val="BodyText"/>
      </w:pPr>
      <w:r w:rsidRPr="00B37CC2">
        <w:rPr>
          <w:noProof/>
        </w:rPr>
        <w:drawing>
          <wp:inline distT="0" distB="0" distL="0" distR="0" wp14:anchorId="04549D73" wp14:editId="3D28FB67">
            <wp:extent cx="5725324" cy="196242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5324" cy="1962424"/>
                    </a:xfrm>
                    <a:prstGeom prst="rect">
                      <a:avLst/>
                    </a:prstGeom>
                  </pic:spPr>
                </pic:pic>
              </a:graphicData>
            </a:graphic>
          </wp:inline>
        </w:drawing>
      </w:r>
    </w:p>
    <w:p w14:paraId="3FE49D7D" w14:textId="407A91E3" w:rsidR="00811BD4" w:rsidRDefault="00811BD4" w:rsidP="00D01694">
      <w:pPr>
        <w:pStyle w:val="BodyText"/>
      </w:pPr>
    </w:p>
    <w:p w14:paraId="393B8443" w14:textId="4C70C197" w:rsidR="00811BD4" w:rsidRDefault="00811BD4" w:rsidP="00D01694">
      <w:pPr>
        <w:pStyle w:val="BodyText"/>
      </w:pPr>
      <w:r>
        <w:t xml:space="preserve">There is also a </w:t>
      </w:r>
      <w:r w:rsidR="00CA30DB">
        <w:t>(</w:t>
      </w:r>
      <w:r>
        <w:t>+</w:t>
      </w:r>
      <w:r w:rsidR="00CA30DB">
        <w:t>)</w:t>
      </w:r>
      <w:r>
        <w:t xml:space="preserve"> Create/Upload Objects menu with options for New Folder, </w:t>
      </w:r>
      <w:r w:rsidRPr="00811BD4">
        <w:rPr>
          <w:highlight w:val="yellow"/>
        </w:rPr>
        <w:t>Publication</w:t>
      </w:r>
      <w:r>
        <w:t xml:space="preserve">, Upload Document, and Hyperlink </w:t>
      </w:r>
    </w:p>
    <w:p w14:paraId="0962B43B" w14:textId="1CBD69E6" w:rsidR="00D01694" w:rsidRDefault="00811BD4" w:rsidP="00D01694">
      <w:pPr>
        <w:pStyle w:val="BodyText"/>
      </w:pPr>
      <w:r w:rsidRPr="00811BD4">
        <w:rPr>
          <w:noProof/>
        </w:rPr>
        <w:drawing>
          <wp:inline distT="0" distB="0" distL="0" distR="0" wp14:anchorId="6F564095" wp14:editId="5AF89514">
            <wp:extent cx="5715798" cy="174331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5798" cy="1743318"/>
                    </a:xfrm>
                    <a:prstGeom prst="rect">
                      <a:avLst/>
                    </a:prstGeom>
                  </pic:spPr>
                </pic:pic>
              </a:graphicData>
            </a:graphic>
          </wp:inline>
        </w:drawing>
      </w:r>
    </w:p>
    <w:p w14:paraId="29945461" w14:textId="3A75CD14" w:rsidR="00811BD4" w:rsidRDefault="00811BD4" w:rsidP="00D01694">
      <w:pPr>
        <w:pStyle w:val="BodyText"/>
      </w:pPr>
    </w:p>
    <w:p w14:paraId="544948D0" w14:textId="1A7B3785" w:rsidR="00811BD4" w:rsidRDefault="00811BD4" w:rsidP="00D01694">
      <w:pPr>
        <w:pStyle w:val="BodyText"/>
      </w:pPr>
    </w:p>
    <w:p w14:paraId="040DA8A3" w14:textId="1B0B14FD" w:rsidR="00811BD4" w:rsidRDefault="00811BD4" w:rsidP="00D01694">
      <w:pPr>
        <w:pStyle w:val="BodyText"/>
      </w:pPr>
    </w:p>
    <w:p w14:paraId="1330E1FD" w14:textId="555A639A" w:rsidR="00811BD4" w:rsidRDefault="00811BD4" w:rsidP="00D01694">
      <w:pPr>
        <w:pStyle w:val="BodyText"/>
      </w:pPr>
    </w:p>
    <w:p w14:paraId="07ABE9BC" w14:textId="69327C27" w:rsidR="00811BD4" w:rsidRDefault="00811BD4" w:rsidP="00D01694">
      <w:pPr>
        <w:pStyle w:val="BodyText"/>
      </w:pPr>
    </w:p>
    <w:p w14:paraId="50D1E079" w14:textId="1E9D68E9" w:rsidR="00811BD4" w:rsidRDefault="00811BD4" w:rsidP="00D01694">
      <w:pPr>
        <w:pStyle w:val="BodyText"/>
      </w:pPr>
    </w:p>
    <w:p w14:paraId="17CE7C27" w14:textId="677D9EE9" w:rsidR="00811BD4" w:rsidRDefault="00811BD4" w:rsidP="00D01694">
      <w:pPr>
        <w:pStyle w:val="BodyText"/>
      </w:pPr>
    </w:p>
    <w:p w14:paraId="59463A11" w14:textId="762E8DD1" w:rsidR="00811BD4" w:rsidRDefault="00811BD4" w:rsidP="00D01694">
      <w:pPr>
        <w:pStyle w:val="BodyText"/>
      </w:pPr>
    </w:p>
    <w:p w14:paraId="73037D7D" w14:textId="67F21A45" w:rsidR="00811BD4" w:rsidRDefault="00811BD4" w:rsidP="00D01694">
      <w:pPr>
        <w:pStyle w:val="BodyText"/>
      </w:pPr>
    </w:p>
    <w:p w14:paraId="4DE6BEA1" w14:textId="282C001B" w:rsidR="00811BD4" w:rsidRDefault="00811BD4" w:rsidP="00D01694">
      <w:pPr>
        <w:pStyle w:val="BodyText"/>
      </w:pPr>
    </w:p>
    <w:p w14:paraId="3B0CC893" w14:textId="74779527" w:rsidR="00811BD4" w:rsidRDefault="00811BD4" w:rsidP="00D01694">
      <w:pPr>
        <w:pStyle w:val="BodyText"/>
      </w:pPr>
    </w:p>
    <w:p w14:paraId="2AA1ECA2" w14:textId="20FFD93F" w:rsidR="00811BD4" w:rsidRDefault="00811BD4" w:rsidP="00D01694">
      <w:pPr>
        <w:pStyle w:val="BodyText"/>
      </w:pPr>
    </w:p>
    <w:p w14:paraId="123E09ED" w14:textId="77777777" w:rsidR="00811BD4" w:rsidRPr="00D01694" w:rsidRDefault="00811BD4" w:rsidP="00D01694">
      <w:pPr>
        <w:pStyle w:val="BodyText"/>
      </w:pPr>
    </w:p>
    <w:p w14:paraId="321241CA" w14:textId="21001F4C" w:rsidR="00EF75EF" w:rsidRDefault="00EF75EF" w:rsidP="00811BD4">
      <w:pPr>
        <w:pStyle w:val="Heading3"/>
      </w:pPr>
      <w:r>
        <w:lastRenderedPageBreak/>
        <w:t>Managing open documents</w:t>
      </w:r>
    </w:p>
    <w:p w14:paraId="47AB6ECA" w14:textId="441B5FE1" w:rsidR="00955ADA" w:rsidRDefault="00955ADA" w:rsidP="00955ADA">
      <w:pPr>
        <w:pStyle w:val="BodyText"/>
      </w:pPr>
      <w:r>
        <w:t>Reports no longer open in separate tabs</w:t>
      </w:r>
      <w:r w:rsidR="002E631C">
        <w:t xml:space="preserve"> along the top of the page</w:t>
      </w:r>
      <w:r>
        <w:t xml:space="preserve">. </w:t>
      </w:r>
      <w:r w:rsidR="000F4C14">
        <w:t>By default</w:t>
      </w:r>
      <w:r>
        <w:t>, they will open within the current window</w:t>
      </w:r>
      <w:r w:rsidR="00BD1AEF">
        <w:t xml:space="preserve">. </w:t>
      </w:r>
      <w:r>
        <w:t xml:space="preserve">Click the drop-down list </w:t>
      </w:r>
      <w:r w:rsidR="0024507C">
        <w:t xml:space="preserve">from the </w:t>
      </w:r>
      <w:r w:rsidR="002E631C">
        <w:t>Report name at the top</w:t>
      </w:r>
      <w:r w:rsidR="0024507C">
        <w:t xml:space="preserve"> </w:t>
      </w:r>
      <w:r>
        <w:t xml:space="preserve">to view </w:t>
      </w:r>
      <w:r w:rsidR="00BD1AEF">
        <w:t>all</w:t>
      </w:r>
      <w:r>
        <w:t xml:space="preserve"> open</w:t>
      </w:r>
      <w:r w:rsidR="00BD1AEF">
        <w:t>ed and pinned</w:t>
      </w:r>
      <w:r>
        <w:t xml:space="preserve"> documents. Click a document to open it</w:t>
      </w:r>
      <w:r w:rsidR="005048B1">
        <w:t xml:space="preserve"> </w:t>
      </w:r>
      <w:r>
        <w:t>or click the X to close it.</w:t>
      </w:r>
      <w:r w:rsidR="005048B1">
        <w:t xml:space="preserve"> </w:t>
      </w:r>
    </w:p>
    <w:p w14:paraId="6FC46D6A" w14:textId="1ED61564" w:rsidR="00955ADA" w:rsidRDefault="005048B1" w:rsidP="00955ADA">
      <w:pPr>
        <w:pStyle w:val="BodyText"/>
      </w:pPr>
      <w:r>
        <w:t>The below shows how multiple documents are opened</w:t>
      </w:r>
      <w:r w:rsidR="000E1E7D">
        <w:t xml:space="preserve"> and available to access</w:t>
      </w:r>
      <w:r>
        <w:t xml:space="preserve"> within the </w:t>
      </w:r>
      <w:r w:rsidR="00565A81">
        <w:t xml:space="preserve">BI </w:t>
      </w:r>
      <w:r w:rsidR="00330A54">
        <w:t>Launch Pad</w:t>
      </w:r>
      <w:r>
        <w:t xml:space="preserve"> tab </w:t>
      </w:r>
      <w:r w:rsidR="000E1E7D">
        <w:t xml:space="preserve">of the </w:t>
      </w:r>
      <w:r>
        <w:t xml:space="preserve">new version of </w:t>
      </w:r>
      <w:r w:rsidR="00ED5ADC">
        <w:t>UQ Reportal</w:t>
      </w:r>
      <w:r>
        <w:t xml:space="preserve"> </w:t>
      </w:r>
      <w:r w:rsidR="00955ADA">
        <w:t xml:space="preserve">under </w:t>
      </w:r>
      <w:r w:rsidR="000E1E7D">
        <w:t xml:space="preserve">the </w:t>
      </w:r>
      <w:r w:rsidR="00ED5ADC">
        <w:t>drop-down</w:t>
      </w:r>
      <w:r>
        <w:t xml:space="preserve"> list</w:t>
      </w:r>
      <w:r w:rsidR="000E1E7D">
        <w:t>.</w:t>
      </w:r>
    </w:p>
    <w:p w14:paraId="362C338A" w14:textId="655AD80F" w:rsidR="000F4C14" w:rsidRDefault="00ED5ADC" w:rsidP="00955ADA">
      <w:pPr>
        <w:pStyle w:val="BodyText"/>
      </w:pPr>
      <w:r>
        <w:t>Just like</w:t>
      </w:r>
      <w:r w:rsidR="000F4C14">
        <w:t xml:space="preserve"> in 4.2, this preference can be changed within the Account Preferences in Settings on the 4.3</w:t>
      </w:r>
      <w:r w:rsidR="00565A81">
        <w:t xml:space="preserve"> BI</w:t>
      </w:r>
      <w:r w:rsidR="000F4C14">
        <w:t xml:space="preserve"> Launch pad to open documents in a new window.</w:t>
      </w:r>
    </w:p>
    <w:p w14:paraId="16F08BD4" w14:textId="1562EBF5" w:rsidR="008727BD" w:rsidRDefault="008727BD" w:rsidP="00955ADA">
      <w:pPr>
        <w:pStyle w:val="BodyText"/>
      </w:pPr>
      <w:r>
        <w:t>You can also Pin documents from the drop-down list using the pin icon next to the document name. Pinned documents will appear on the list when you log into the Reportal next time.</w:t>
      </w:r>
    </w:p>
    <w:p w14:paraId="4D69D107" w14:textId="0B6C1342" w:rsidR="00721CED" w:rsidRDefault="00721CED" w:rsidP="00955ADA">
      <w:pPr>
        <w:pStyle w:val="BodyText"/>
      </w:pPr>
    </w:p>
    <w:p w14:paraId="6A1D722A" w14:textId="10B641B6" w:rsidR="00ED5ADC" w:rsidRDefault="00721CED" w:rsidP="00955ADA">
      <w:pPr>
        <w:pStyle w:val="BodyText"/>
      </w:pPr>
      <w:r w:rsidRPr="00721CED">
        <w:rPr>
          <w:noProof/>
        </w:rPr>
        <w:drawing>
          <wp:inline distT="0" distB="0" distL="0" distR="0" wp14:anchorId="269F7120" wp14:editId="2CDFFD20">
            <wp:extent cx="4772025" cy="20588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9630" cy="2062115"/>
                    </a:xfrm>
                    <a:prstGeom prst="rect">
                      <a:avLst/>
                    </a:prstGeom>
                  </pic:spPr>
                </pic:pic>
              </a:graphicData>
            </a:graphic>
          </wp:inline>
        </w:drawing>
      </w:r>
    </w:p>
    <w:p w14:paraId="6AADBFFC" w14:textId="77777777" w:rsidR="00ED5ADC" w:rsidRDefault="00ED5ADC" w:rsidP="00955ADA">
      <w:pPr>
        <w:pStyle w:val="BodyText"/>
      </w:pPr>
    </w:p>
    <w:p w14:paraId="4F170B70" w14:textId="77777777" w:rsidR="00EF75EF" w:rsidRDefault="00EF75EF" w:rsidP="00EF75EF">
      <w:pPr>
        <w:pStyle w:val="Heading3"/>
      </w:pPr>
      <w:r>
        <w:t>Prompt panel changes</w:t>
      </w:r>
    </w:p>
    <w:p w14:paraId="574A037E" w14:textId="34A81EF8" w:rsidR="000E1E7D" w:rsidRDefault="000E1E7D" w:rsidP="000E1E7D">
      <w:pPr>
        <w:pStyle w:val="ListAlpha0"/>
        <w:numPr>
          <w:ilvl w:val="0"/>
          <w:numId w:val="0"/>
        </w:numPr>
      </w:pPr>
      <w:r>
        <w:t xml:space="preserve">Reports with prompts </w:t>
      </w:r>
      <w:r w:rsidR="000A37A1">
        <w:t xml:space="preserve">have </w:t>
      </w:r>
      <w:r>
        <w:t>change</w:t>
      </w:r>
      <w:r w:rsidR="000A37A1">
        <w:t>d</w:t>
      </w:r>
      <w:r>
        <w:t xml:space="preserve"> in how values are selected</w:t>
      </w:r>
      <w:r w:rsidR="000A37A1">
        <w:t>. This</w:t>
      </w:r>
      <w:r w:rsidR="00330A54">
        <w:t xml:space="preserve"> means that r</w:t>
      </w:r>
      <w:r>
        <w:t xml:space="preserve">ather than moving values from one column to another, values are selected using checkboxes. </w:t>
      </w:r>
      <w:r w:rsidR="00721CED">
        <w:t>T</w:t>
      </w:r>
      <w:r>
        <w:t>his allows you to quickly select multiple values.</w:t>
      </w:r>
    </w:p>
    <w:p w14:paraId="25932C5C" w14:textId="7C4CB3AC" w:rsidR="001E7B27" w:rsidRDefault="000E1E7D" w:rsidP="000E1E7D">
      <w:pPr>
        <w:pStyle w:val="ListAlpha0"/>
        <w:numPr>
          <w:ilvl w:val="0"/>
          <w:numId w:val="0"/>
        </w:numPr>
        <w:ind w:left="425" w:hanging="425"/>
      </w:pPr>
      <w:r>
        <w:t>Below shows the difference</w:t>
      </w:r>
      <w:r w:rsidR="00721CED">
        <w:t>s</w:t>
      </w:r>
      <w:r>
        <w:t xml:space="preserve"> between the 4.2 Prompts window and the BO 4.3 Prompts window. </w:t>
      </w:r>
    </w:p>
    <w:p w14:paraId="0749131F" w14:textId="4E4D43ED" w:rsidR="00A1219F" w:rsidRDefault="00721CED" w:rsidP="00811BD4">
      <w:pPr>
        <w:pStyle w:val="ListAlpha0"/>
        <w:numPr>
          <w:ilvl w:val="0"/>
          <w:numId w:val="0"/>
        </w:numPr>
        <w:ind w:left="425" w:hanging="425"/>
      </w:pPr>
      <w:r w:rsidRPr="00721CED">
        <w:rPr>
          <w:noProof/>
        </w:rPr>
        <w:drawing>
          <wp:inline distT="0" distB="0" distL="0" distR="0" wp14:anchorId="19D10B8A" wp14:editId="3FA5F467">
            <wp:extent cx="4436229" cy="28575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40549" cy="2860283"/>
                    </a:xfrm>
                    <a:prstGeom prst="rect">
                      <a:avLst/>
                    </a:prstGeom>
                  </pic:spPr>
                </pic:pic>
              </a:graphicData>
            </a:graphic>
          </wp:inline>
        </w:drawing>
      </w:r>
      <w:r w:rsidR="00FD0F81">
        <w:tab/>
      </w:r>
    </w:p>
    <w:p w14:paraId="49E4A29F" w14:textId="77777777" w:rsidR="00ED5ADC" w:rsidRDefault="00ED5ADC" w:rsidP="00ED5ADC">
      <w:pPr>
        <w:pStyle w:val="Heading3"/>
      </w:pPr>
      <w:r>
        <w:lastRenderedPageBreak/>
        <w:t>Category changes</w:t>
      </w:r>
    </w:p>
    <w:p w14:paraId="5E022B07" w14:textId="7D0C417D" w:rsidR="00FD0F81" w:rsidRDefault="00ED5ADC" w:rsidP="00CA30DB">
      <w:r w:rsidRPr="00ED5ADC">
        <w:t xml:space="preserve">The Categories </w:t>
      </w:r>
      <w:r w:rsidR="0002033D">
        <w:t>tile</w:t>
      </w:r>
      <w:r w:rsidRPr="00ED5ADC">
        <w:t xml:space="preserve"> allows users to arrange files</w:t>
      </w:r>
      <w:r w:rsidR="00FD0F81">
        <w:t xml:space="preserve"> and folders</w:t>
      </w:r>
      <w:r w:rsidRPr="00ED5ADC">
        <w:t xml:space="preserve"> based on labels created. Categories are unique to each</w:t>
      </w:r>
      <w:r w:rsidR="00FD0F81">
        <w:t xml:space="preserve"> </w:t>
      </w:r>
      <w:r w:rsidRPr="00ED5ADC">
        <w:t xml:space="preserve">user, so you can develop a structure </w:t>
      </w:r>
      <w:r w:rsidR="00CA30DB">
        <w:t>which aligns with</w:t>
      </w:r>
      <w:r w:rsidRPr="00ED5ADC">
        <w:t xml:space="preserve"> how you use the UQ Reportal. </w:t>
      </w:r>
    </w:p>
    <w:p w14:paraId="7820DA0E" w14:textId="6EF32CBD" w:rsidR="00ED5ADC" w:rsidRDefault="00ED5ADC" w:rsidP="00CA30DB">
      <w:r w:rsidRPr="00ED5ADC">
        <w:t xml:space="preserve">There is no limit to the number of categories allowed, and files can </w:t>
      </w:r>
      <w:r w:rsidR="00CA30DB">
        <w:t>be assigned to</w:t>
      </w:r>
      <w:r w:rsidRPr="00ED5ADC">
        <w:t xml:space="preserve"> more than one category. Categories are accessed from a tile on the </w:t>
      </w:r>
      <w:r w:rsidR="00565A81">
        <w:t xml:space="preserve">BI </w:t>
      </w:r>
      <w:r w:rsidR="00FD0F81">
        <w:t>Launch Pad</w:t>
      </w:r>
      <w:r w:rsidRPr="00ED5ADC">
        <w:t>.</w:t>
      </w:r>
    </w:p>
    <w:p w14:paraId="5D0C20DA" w14:textId="77777777" w:rsidR="00CA30DB" w:rsidRPr="00ED5ADC" w:rsidRDefault="00CA30DB" w:rsidP="00CA30DB"/>
    <w:p w14:paraId="4222BE20" w14:textId="6D48C435" w:rsidR="00ED5ADC" w:rsidRDefault="00CA30DB" w:rsidP="00CA30DB">
      <w:r>
        <w:t>Below</w:t>
      </w:r>
      <w:r w:rsidR="00ED5ADC" w:rsidRPr="00ED5ADC">
        <w:t xml:space="preserve"> shows the Categories feature, which looks </w:t>
      </w:r>
      <w:r w:rsidRPr="00ED5ADC">
        <w:t>like</w:t>
      </w:r>
      <w:r w:rsidR="00ED5ADC" w:rsidRPr="00ED5ADC">
        <w:t xml:space="preserve"> </w:t>
      </w:r>
      <w:r>
        <w:t>older</w:t>
      </w:r>
      <w:r w:rsidR="00ED5ADC" w:rsidRPr="00ED5ADC">
        <w:t xml:space="preserve"> folder navigation</w:t>
      </w:r>
      <w:r>
        <w:t>s</w:t>
      </w:r>
      <w:r w:rsidR="00ED5ADC" w:rsidRPr="00ED5ADC">
        <w:t>. Use the Create Category (+) icon to add a new category</w:t>
      </w:r>
      <w:r w:rsidR="00FD0F81">
        <w:t>.</w:t>
      </w:r>
    </w:p>
    <w:p w14:paraId="1B9C2276" w14:textId="4FE2D06C" w:rsidR="00FD0F81" w:rsidRDefault="00FD0F81" w:rsidP="00CA30DB"/>
    <w:p w14:paraId="4B62AAFB" w14:textId="07EE8560" w:rsidR="00FD0F81" w:rsidRDefault="0002033D" w:rsidP="00CA30DB">
      <w:r w:rsidRPr="0002033D">
        <w:rPr>
          <w:noProof/>
        </w:rPr>
        <w:drawing>
          <wp:inline distT="0" distB="0" distL="0" distR="0" wp14:anchorId="647F63AD" wp14:editId="267B11D3">
            <wp:extent cx="6248400" cy="11105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73242" cy="1115011"/>
                    </a:xfrm>
                    <a:prstGeom prst="rect">
                      <a:avLst/>
                    </a:prstGeom>
                  </pic:spPr>
                </pic:pic>
              </a:graphicData>
            </a:graphic>
          </wp:inline>
        </w:drawing>
      </w:r>
    </w:p>
    <w:p w14:paraId="5CAFDDA8" w14:textId="61D7591F" w:rsidR="00FD0F81" w:rsidRDefault="00FD0F81" w:rsidP="00CA30DB"/>
    <w:p w14:paraId="1D82D8C0" w14:textId="2CABFB6C" w:rsidR="00FD0F81" w:rsidRDefault="00FD0F81" w:rsidP="00CA30DB">
      <w:r>
        <w:t>When saving documents to categories, you can multi-select to assign the document to a folder and categories.</w:t>
      </w:r>
    </w:p>
    <w:p w14:paraId="5CD91B4D" w14:textId="5A67A02C" w:rsidR="0002033D" w:rsidRDefault="0002033D" w:rsidP="00CA30DB"/>
    <w:p w14:paraId="54788DA0" w14:textId="7F1FE019" w:rsidR="0002033D" w:rsidRDefault="0002033D" w:rsidP="00CA30DB">
      <w:r w:rsidRPr="0002033D">
        <w:rPr>
          <w:noProof/>
        </w:rPr>
        <w:drawing>
          <wp:inline distT="0" distB="0" distL="0" distR="0" wp14:anchorId="04E50956" wp14:editId="61A3CB3B">
            <wp:extent cx="5753903" cy="214342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3903" cy="2143424"/>
                    </a:xfrm>
                    <a:prstGeom prst="rect">
                      <a:avLst/>
                    </a:prstGeom>
                  </pic:spPr>
                </pic:pic>
              </a:graphicData>
            </a:graphic>
          </wp:inline>
        </w:drawing>
      </w:r>
    </w:p>
    <w:p w14:paraId="6655C4C6" w14:textId="77777777" w:rsidR="0002033D" w:rsidRDefault="0002033D" w:rsidP="00CA30DB"/>
    <w:p w14:paraId="4CCC1DE4" w14:textId="4DA3886C" w:rsidR="00FD0F81" w:rsidRDefault="00FD0F81" w:rsidP="00CA30DB"/>
    <w:p w14:paraId="15B573D9" w14:textId="77777777" w:rsidR="00FD0F81" w:rsidRDefault="00FD0F81" w:rsidP="00CA30DB"/>
    <w:p w14:paraId="0F5B08B0" w14:textId="3268EE74" w:rsidR="00CA30DB" w:rsidRDefault="00CA30DB" w:rsidP="00CA30DB"/>
    <w:p w14:paraId="7E90998D" w14:textId="77777777" w:rsidR="00CA30DB" w:rsidRPr="00ED5ADC" w:rsidRDefault="00CA30DB" w:rsidP="00CA30DB"/>
    <w:sectPr w:rsidR="00CA30DB" w:rsidRPr="00ED5ADC" w:rsidSect="00576D68">
      <w:headerReference w:type="default" r:id="rId28"/>
      <w:footerReference w:type="default" r:id="rId29"/>
      <w:headerReference w:type="first" r:id="rId30"/>
      <w:footerReference w:type="first" r:id="rId31"/>
      <w:pgSz w:w="11906" w:h="16838" w:code="9"/>
      <w:pgMar w:top="-891" w:right="1134" w:bottom="1134" w:left="1134"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EBD3A" w14:textId="77777777" w:rsidR="00097B76" w:rsidRDefault="00097B76" w:rsidP="00C20C17">
      <w:r>
        <w:separator/>
      </w:r>
    </w:p>
  </w:endnote>
  <w:endnote w:type="continuationSeparator" w:id="0">
    <w:p w14:paraId="3391BEA9" w14:textId="77777777" w:rsidR="00097B76" w:rsidRDefault="00097B76"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panose1 w:val="00000000000000000000"/>
    <w:charset w:val="00"/>
    <w:family w:val="auto"/>
    <w:notTrueType/>
    <w:pitch w:val="variable"/>
    <w:sig w:usb0="A00002FF" w:usb1="40000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31" w:type="pct"/>
      <w:tblLook w:val="0600" w:firstRow="0" w:lastRow="0" w:firstColumn="0" w:lastColumn="0" w:noHBand="1" w:noVBand="1"/>
    </w:tblPr>
    <w:tblGrid>
      <w:gridCol w:w="9077"/>
      <w:gridCol w:w="428"/>
    </w:tblGrid>
    <w:tr w:rsidR="00B042DF" w14:paraId="4B945EE6" w14:textId="77777777" w:rsidTr="007A70F9">
      <w:tc>
        <w:tcPr>
          <w:tcW w:w="9750" w:type="dxa"/>
          <w:vAlign w:val="bottom"/>
        </w:tcPr>
        <w:p w14:paraId="1CAA0CC7" w14:textId="77777777" w:rsidR="00B042DF" w:rsidRPr="00C7208B" w:rsidRDefault="00A902D6" w:rsidP="009E12AD">
          <w:pPr>
            <w:pStyle w:val="Footer"/>
            <w:ind w:right="260"/>
            <w:rPr>
              <w:szCs w:val="15"/>
            </w:rPr>
          </w:pPr>
          <w:r w:rsidRPr="00C7208B">
            <w:rPr>
              <w:szCs w:val="15"/>
            </w:rPr>
            <w:t xml:space="preserve">CRICOS </w:t>
          </w:r>
          <w:r w:rsidR="00726A4F">
            <w:rPr>
              <w:szCs w:val="15"/>
            </w:rPr>
            <w:t xml:space="preserve">Provider </w:t>
          </w:r>
          <w:r w:rsidRPr="00C7208B">
            <w:rPr>
              <w:szCs w:val="15"/>
            </w:rPr>
            <w:t>00025B</w:t>
          </w:r>
        </w:p>
      </w:tc>
      <w:tc>
        <w:tcPr>
          <w:tcW w:w="456" w:type="dxa"/>
          <w:vAlign w:val="bottom"/>
        </w:tcPr>
        <w:p w14:paraId="42B8EE22" w14:textId="77777777" w:rsidR="00B042DF" w:rsidRPr="0033054B" w:rsidRDefault="00B042DF" w:rsidP="00B042DF">
          <w:pPr>
            <w:pStyle w:val="Footer"/>
            <w:jc w:val="right"/>
            <w:rPr>
              <w:szCs w:val="15"/>
            </w:rPr>
          </w:pPr>
          <w:r w:rsidRPr="0033054B">
            <w:rPr>
              <w:b/>
              <w:szCs w:val="15"/>
            </w:rPr>
            <w:fldChar w:fldCharType="begin"/>
          </w:r>
          <w:r w:rsidRPr="0033054B">
            <w:rPr>
              <w:b/>
              <w:szCs w:val="15"/>
            </w:rPr>
            <w:instrText xml:space="preserve"> PAGE   \* MERGEFORMAT </w:instrText>
          </w:r>
          <w:r w:rsidRPr="0033054B">
            <w:rPr>
              <w:b/>
              <w:szCs w:val="15"/>
            </w:rPr>
            <w:fldChar w:fldCharType="separate"/>
          </w:r>
          <w:r w:rsidR="00726A4F">
            <w:rPr>
              <w:b/>
              <w:noProof/>
              <w:szCs w:val="15"/>
            </w:rPr>
            <w:t>1</w:t>
          </w:r>
          <w:r w:rsidRPr="0033054B">
            <w:rPr>
              <w:b/>
              <w:szCs w:val="15"/>
            </w:rPr>
            <w:fldChar w:fldCharType="end"/>
          </w:r>
        </w:p>
      </w:tc>
    </w:tr>
  </w:tbl>
  <w:p w14:paraId="16098183" w14:textId="77777777" w:rsidR="00716942" w:rsidRPr="00B042DF" w:rsidRDefault="00716942" w:rsidP="00B042DF">
    <w:pP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600" w:firstRow="0" w:lastRow="0" w:firstColumn="0" w:lastColumn="0" w:noHBand="1" w:noVBand="1"/>
    </w:tblPr>
    <w:tblGrid>
      <w:gridCol w:w="2548"/>
      <w:gridCol w:w="1778"/>
      <w:gridCol w:w="2547"/>
      <w:gridCol w:w="2188"/>
    </w:tblGrid>
    <w:tr w:rsidR="006873AE" w14:paraId="486FDDF4" w14:textId="77777777" w:rsidTr="0016241C">
      <w:tc>
        <w:tcPr>
          <w:tcW w:w="2548" w:type="dxa"/>
        </w:tcPr>
        <w:p w14:paraId="3160F1E1" w14:textId="77777777" w:rsidR="006873AE" w:rsidRPr="0016241C" w:rsidRDefault="006873AE" w:rsidP="0016241C">
          <w:pPr>
            <w:pStyle w:val="Footer"/>
          </w:pPr>
          <w:r w:rsidRPr="0016241C">
            <w:t>The University of Queensland Brisbane QLD 4072 Australia</w:t>
          </w:r>
        </w:p>
      </w:tc>
      <w:tc>
        <w:tcPr>
          <w:tcW w:w="1778" w:type="dxa"/>
        </w:tcPr>
        <w:p w14:paraId="6F2C15F6" w14:textId="77777777" w:rsidR="0016241C" w:rsidRPr="0016241C" w:rsidRDefault="0016241C" w:rsidP="0016241C">
          <w:pPr>
            <w:pStyle w:val="Footer"/>
          </w:pPr>
          <w:r>
            <w:rPr>
              <w:b/>
              <w:color w:val="51247A" w:themeColor="accent1"/>
              <w:sz w:val="11"/>
              <w:szCs w:val="11"/>
            </w:rPr>
            <w:t>T</w:t>
          </w:r>
          <w:r w:rsidRPr="0016241C">
            <w:tab/>
            <w:t xml:space="preserve">+61 7 </w:t>
          </w:r>
          <w:sdt>
            <w:sdtPr>
              <w:id w:val="2113471429"/>
              <w:temporary/>
              <w:showingPlcHdr/>
              <w:text w:multiLine="1"/>
            </w:sdtPr>
            <w:sdtEndPr/>
            <w:sdtContent>
              <w:r w:rsidRPr="0016241C">
                <w:rPr>
                  <w:highlight w:val="yellow"/>
                </w:rPr>
                <w:t>[0000 0000]</w:t>
              </w:r>
            </w:sdtContent>
          </w:sdt>
        </w:p>
        <w:p w14:paraId="09536B51" w14:textId="77777777" w:rsidR="006873AE" w:rsidRPr="0016241C" w:rsidRDefault="0016241C" w:rsidP="0016241C">
          <w:pPr>
            <w:pStyle w:val="Footer"/>
          </w:pPr>
          <w:r>
            <w:rPr>
              <w:b/>
              <w:color w:val="51247A" w:themeColor="accent1"/>
              <w:sz w:val="11"/>
              <w:szCs w:val="11"/>
            </w:rPr>
            <w:t>F</w:t>
          </w:r>
          <w:r w:rsidRPr="0016241C">
            <w:tab/>
            <w:t xml:space="preserve">+61 7 </w:t>
          </w:r>
          <w:sdt>
            <w:sdtPr>
              <w:id w:val="-181672191"/>
              <w:temporary/>
              <w:showingPlcHdr/>
              <w:text w:multiLine="1"/>
            </w:sdtPr>
            <w:sdtEndPr/>
            <w:sdtContent>
              <w:r w:rsidRPr="0016241C">
                <w:rPr>
                  <w:highlight w:val="yellow"/>
                </w:rPr>
                <w:t>[0000 0000]</w:t>
              </w:r>
            </w:sdtContent>
          </w:sdt>
        </w:p>
      </w:tc>
      <w:tc>
        <w:tcPr>
          <w:tcW w:w="2547" w:type="dxa"/>
        </w:tcPr>
        <w:p w14:paraId="6048BA19" w14:textId="77777777" w:rsidR="0016241C" w:rsidRPr="0016241C" w:rsidRDefault="0016241C" w:rsidP="0016241C">
          <w:pPr>
            <w:pStyle w:val="Footer"/>
          </w:pPr>
          <w:r w:rsidRPr="0016241C">
            <w:rPr>
              <w:b/>
              <w:color w:val="51247A" w:themeColor="accent1"/>
              <w:sz w:val="11"/>
              <w:szCs w:val="11"/>
            </w:rPr>
            <w:t>E</w:t>
          </w:r>
          <w:r w:rsidRPr="0016241C">
            <w:tab/>
          </w:r>
          <w:sdt>
            <w:sdtPr>
              <w:id w:val="1799413074"/>
              <w:temporary/>
              <w:showingPlcHdr/>
              <w:text w:multiLine="1"/>
            </w:sdtPr>
            <w:sdtEndPr/>
            <w:sdtContent>
              <w:r w:rsidR="00A77D53" w:rsidRPr="0016241C">
                <w:rPr>
                  <w:highlight w:val="yellow"/>
                </w:rPr>
                <w:t>[</w:t>
              </w:r>
              <w:r w:rsidR="00A77D53">
                <w:rPr>
                  <w:highlight w:val="yellow"/>
                </w:rPr>
                <w:t>email</w:t>
              </w:r>
              <w:r w:rsidR="00A77D53" w:rsidRPr="0016241C">
                <w:rPr>
                  <w:highlight w:val="yellow"/>
                </w:rPr>
                <w:t>]</w:t>
              </w:r>
            </w:sdtContent>
          </w:sdt>
          <w:r w:rsidR="00A77D53" w:rsidRPr="00A77D53">
            <w:t>@uq.edu.au</w:t>
          </w:r>
        </w:p>
        <w:p w14:paraId="61182959" w14:textId="77777777" w:rsidR="006873AE" w:rsidRPr="0016241C" w:rsidRDefault="0016241C" w:rsidP="0016241C">
          <w:pPr>
            <w:pStyle w:val="Footer"/>
          </w:pPr>
          <w:r>
            <w:rPr>
              <w:b/>
              <w:color w:val="51247A" w:themeColor="accent1"/>
              <w:sz w:val="11"/>
              <w:szCs w:val="11"/>
            </w:rPr>
            <w:t>W</w:t>
          </w:r>
          <w:r w:rsidRPr="0016241C">
            <w:tab/>
          </w:r>
          <w:hyperlink r:id="rId1" w:history="1">
            <w:r w:rsidRPr="0016241C">
              <w:t>uq.edu.au</w:t>
            </w:r>
          </w:hyperlink>
        </w:p>
      </w:tc>
      <w:tc>
        <w:tcPr>
          <w:tcW w:w="2188" w:type="dxa"/>
          <w:vAlign w:val="bottom"/>
        </w:tcPr>
        <w:p w14:paraId="76F7141E" w14:textId="77777777" w:rsidR="0016241C" w:rsidRPr="0016241C" w:rsidRDefault="0016241C" w:rsidP="0016241C">
          <w:pPr>
            <w:pStyle w:val="Footer"/>
            <w:tabs>
              <w:tab w:val="left" w:pos="851"/>
            </w:tabs>
            <w:rPr>
              <w:sz w:val="11"/>
              <w:szCs w:val="11"/>
            </w:rPr>
          </w:pPr>
          <w:r w:rsidRPr="0016241C">
            <w:rPr>
              <w:sz w:val="11"/>
              <w:szCs w:val="11"/>
            </w:rPr>
            <w:t>ABN: 63 942 912 684</w:t>
          </w:r>
        </w:p>
        <w:p w14:paraId="7FCBCC77" w14:textId="77777777" w:rsidR="006873AE" w:rsidRPr="0016241C" w:rsidRDefault="0016241C" w:rsidP="0016241C">
          <w:pPr>
            <w:pStyle w:val="Footer"/>
            <w:rPr>
              <w:sz w:val="11"/>
              <w:szCs w:val="11"/>
            </w:rPr>
          </w:pPr>
          <w:r w:rsidRPr="0016241C">
            <w:rPr>
              <w:sz w:val="11"/>
              <w:szCs w:val="11"/>
            </w:rPr>
            <w:t>CRICOS PROVIDER NUMBER 00025B</w:t>
          </w:r>
        </w:p>
      </w:tc>
    </w:tr>
  </w:tbl>
  <w:p w14:paraId="06A2A2B3" w14:textId="77777777" w:rsidR="006873AE" w:rsidRPr="0016241C" w:rsidRDefault="006873AE">
    <w:pPr>
      <w:pStyle w:val="Footer"/>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F4FA0" w14:textId="77777777" w:rsidR="00097B76" w:rsidRDefault="00097B76" w:rsidP="00C20C17">
      <w:r>
        <w:separator/>
      </w:r>
    </w:p>
  </w:footnote>
  <w:footnote w:type="continuationSeparator" w:id="0">
    <w:p w14:paraId="018ED218" w14:textId="77777777" w:rsidR="00097B76" w:rsidRDefault="00097B76"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0886C" w14:textId="77777777" w:rsidR="007B0BBA" w:rsidRDefault="005845EC" w:rsidP="007B0BBA">
    <w:pPr>
      <w:pStyle w:val="Header"/>
      <w:jc w:val="right"/>
    </w:pPr>
    <w:r>
      <w:rPr>
        <w:noProof/>
        <w:lang w:eastAsia="en-AU"/>
      </w:rPr>
      <w:drawing>
        <wp:anchor distT="0" distB="0" distL="114300" distR="114300" simplePos="0" relativeHeight="251663360" behindDoc="1" locked="0" layoutInCell="1" allowOverlap="1" wp14:anchorId="632DA795" wp14:editId="6982E075">
          <wp:simplePos x="0" y="0"/>
          <wp:positionH relativeFrom="column">
            <wp:posOffset>-736600</wp:posOffset>
          </wp:positionH>
          <wp:positionV relativeFrom="paragraph">
            <wp:posOffset>-413689</wp:posOffset>
          </wp:positionV>
          <wp:extent cx="7640320" cy="1092200"/>
          <wp:effectExtent l="0" t="0" r="0" b="0"/>
          <wp:wrapTight wrapText="bothSides">
            <wp:wrapPolygon edited="0">
              <wp:start x="0" y="0"/>
              <wp:lineTo x="0" y="21098"/>
              <wp:lineTo x="21543" y="21098"/>
              <wp:lineTo x="21543" y="0"/>
              <wp:lineTo x="0" y="0"/>
            </wp:wrapPolygon>
          </wp:wrapTight>
          <wp:docPr id="27" name="Picture 27" descr="S:\BEL-FacultyOffice\Marketing\Branding_Logos_Templates &amp; Fonts\3. Templates\BEL\Word Docs\Rebrand\UQ Create Change Generic purple portrait template_head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EL-FacultyOffice\Marketing\Branding_Logos_Templates &amp; Fonts\3. Templates\BEL\Word Docs\Rebrand\UQ Create Change Generic purple portrait template_header-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032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E4F82" w14:textId="77777777" w:rsidR="007B0BBA" w:rsidRDefault="007B0BBA" w:rsidP="007B0B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B36A" w14:textId="77777777" w:rsidR="00F4114D" w:rsidRDefault="00F4114D" w:rsidP="00F4114D">
    <w:pPr>
      <w:pStyle w:val="Header"/>
      <w:jc w:val="right"/>
    </w:pPr>
  </w:p>
  <w:p w14:paraId="0B20C3F3" w14:textId="77777777" w:rsidR="00F4114D" w:rsidRDefault="00F4114D" w:rsidP="00F4114D">
    <w:pPr>
      <w:pStyle w:val="Header"/>
    </w:pPr>
    <w:r>
      <w:rPr>
        <w:noProof/>
        <w:lang w:eastAsia="en-AU"/>
      </w:rPr>
      <w:drawing>
        <wp:anchor distT="0" distB="0" distL="114300" distR="114300" simplePos="0" relativeHeight="251659264" behindDoc="0" locked="0" layoutInCell="1" allowOverlap="1" wp14:anchorId="5CE9E6D5" wp14:editId="14495CA9">
          <wp:simplePos x="0" y="0"/>
          <wp:positionH relativeFrom="column">
            <wp:posOffset>4358640</wp:posOffset>
          </wp:positionH>
          <wp:positionV relativeFrom="paragraph">
            <wp:posOffset>22860</wp:posOffset>
          </wp:positionV>
          <wp:extent cx="1584000" cy="65453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000" cy="6545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F224566"/>
    <w:lvl w:ilvl="0">
      <w:start w:val="1"/>
      <w:numFmt w:val="decimal"/>
      <w:lvlText w:val="%1."/>
      <w:lvlJc w:val="left"/>
      <w:pPr>
        <w:tabs>
          <w:tab w:val="num" w:pos="643"/>
        </w:tabs>
        <w:ind w:left="643" w:hanging="360"/>
      </w:pPr>
    </w:lvl>
  </w:abstractNum>
  <w:abstractNum w:abstractNumId="1" w15:restartNumberingAfterBreak="0">
    <w:nsid w:val="013320F0"/>
    <w:multiLevelType w:val="multilevel"/>
    <w:tmpl w:val="8752BC70"/>
    <w:styleLink w:val="ListSectionTitle"/>
    <w:lvl w:ilvl="0">
      <w:start w:val="1"/>
      <w:numFmt w:val="decimal"/>
      <w:pStyle w:val="SectionTit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97510D7"/>
    <w:multiLevelType w:val="multilevel"/>
    <w:tmpl w:val="2F6CA4A0"/>
    <w:numStyleLink w:val="ListBullet"/>
  </w:abstractNum>
  <w:abstractNum w:abstractNumId="3"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3BF26A71"/>
    <w:multiLevelType w:val="multilevel"/>
    <w:tmpl w:val="E9B44B6A"/>
    <w:styleLink w:val="ListParagraph"/>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962A8B" w:themeColor="accent2"/>
      </w:rPr>
    </w:lvl>
    <w:lvl w:ilvl="1">
      <w:start w:val="1"/>
      <w:numFmt w:val="decimal"/>
      <w:lvlText w:val="%1.%2"/>
      <w:lvlJc w:val="left"/>
      <w:pPr>
        <w:tabs>
          <w:tab w:val="num" w:pos="1134"/>
        </w:tabs>
        <w:ind w:left="1134" w:hanging="1134"/>
      </w:pPr>
      <w:rPr>
        <w:rFonts w:ascii="Gotham Light" w:hAnsi="Gotham Light" w:hint="default"/>
        <w:color w:val="E62645"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962A8B"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1" w15:restartNumberingAfterBreak="0">
    <w:nsid w:val="48C90D8A"/>
    <w:multiLevelType w:val="multilevel"/>
    <w:tmpl w:val="8752BC70"/>
    <w:numStyleLink w:val="ListSectionTitle"/>
  </w:abstractNum>
  <w:abstractNum w:abstractNumId="12" w15:restartNumberingAfterBreak="0">
    <w:nsid w:val="52AA0A7D"/>
    <w:multiLevelType w:val="multilevel"/>
    <w:tmpl w:val="E9B44B6A"/>
    <w:numStyleLink w:val="ListParagraph"/>
  </w:abstractNum>
  <w:abstractNum w:abstractNumId="13" w15:restartNumberingAfterBreak="0">
    <w:nsid w:val="53FE7795"/>
    <w:multiLevelType w:val="multilevel"/>
    <w:tmpl w:val="B5BC7C40"/>
    <w:numStyleLink w:val="ListAppendix"/>
  </w:abstractNum>
  <w:abstractNum w:abstractNumId="14"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79515F2F"/>
    <w:multiLevelType w:val="hybridMultilevel"/>
    <w:tmpl w:val="9D52F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9"/>
  </w:num>
  <w:num w:numId="4">
    <w:abstractNumId w:val="4"/>
  </w:num>
  <w:num w:numId="5">
    <w:abstractNumId w:val="12"/>
  </w:num>
  <w:num w:numId="6">
    <w:abstractNumId w:val="6"/>
  </w:num>
  <w:num w:numId="7">
    <w:abstractNumId w:val="7"/>
  </w:num>
  <w:num w:numId="8">
    <w:abstractNumId w:val="8"/>
  </w:num>
  <w:num w:numId="9">
    <w:abstractNumId w:val="3"/>
  </w:num>
  <w:num w:numId="10">
    <w:abstractNumId w:val="10"/>
  </w:num>
  <w:num w:numId="11">
    <w:abstractNumId w:val="2"/>
  </w:num>
  <w:num w:numId="12">
    <w:abstractNumId w:val="1"/>
  </w:num>
  <w:num w:numId="13">
    <w:abstractNumId w:val="11"/>
  </w:num>
  <w:num w:numId="14">
    <w:abstractNumId w:val="13"/>
  </w:num>
  <w:num w:numId="15">
    <w:abstractNumId w:val="11"/>
  </w:num>
  <w:num w:numId="16">
    <w:abstractNumId w:val="0"/>
  </w:num>
  <w:num w:numId="17">
    <w:abstractNumId w:val="15"/>
  </w:num>
  <w:num w:numId="1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B76"/>
    <w:rsid w:val="0002033D"/>
    <w:rsid w:val="000300D4"/>
    <w:rsid w:val="00097B76"/>
    <w:rsid w:val="000A37A1"/>
    <w:rsid w:val="000A7AFE"/>
    <w:rsid w:val="000B3E75"/>
    <w:rsid w:val="000D00C8"/>
    <w:rsid w:val="000E1E7D"/>
    <w:rsid w:val="000F4C14"/>
    <w:rsid w:val="0016241C"/>
    <w:rsid w:val="001741BF"/>
    <w:rsid w:val="00176EFF"/>
    <w:rsid w:val="00193459"/>
    <w:rsid w:val="00196C64"/>
    <w:rsid w:val="001B6A57"/>
    <w:rsid w:val="001D52E5"/>
    <w:rsid w:val="001E544B"/>
    <w:rsid w:val="001E7B27"/>
    <w:rsid w:val="0021266E"/>
    <w:rsid w:val="002142AC"/>
    <w:rsid w:val="00237842"/>
    <w:rsid w:val="00241DF1"/>
    <w:rsid w:val="0024225C"/>
    <w:rsid w:val="0024507C"/>
    <w:rsid w:val="002450E7"/>
    <w:rsid w:val="00287293"/>
    <w:rsid w:val="00292EDB"/>
    <w:rsid w:val="002C6194"/>
    <w:rsid w:val="002D73F6"/>
    <w:rsid w:val="002E0C95"/>
    <w:rsid w:val="002E631C"/>
    <w:rsid w:val="002F612F"/>
    <w:rsid w:val="00310B79"/>
    <w:rsid w:val="0033054B"/>
    <w:rsid w:val="00330A54"/>
    <w:rsid w:val="00342056"/>
    <w:rsid w:val="0036285A"/>
    <w:rsid w:val="00416FF4"/>
    <w:rsid w:val="00445521"/>
    <w:rsid w:val="00463D08"/>
    <w:rsid w:val="00465A71"/>
    <w:rsid w:val="004713C5"/>
    <w:rsid w:val="004972A0"/>
    <w:rsid w:val="004A1E6E"/>
    <w:rsid w:val="005048B1"/>
    <w:rsid w:val="005132E9"/>
    <w:rsid w:val="00525774"/>
    <w:rsid w:val="0055731A"/>
    <w:rsid w:val="00565A81"/>
    <w:rsid w:val="00574B46"/>
    <w:rsid w:val="00576D68"/>
    <w:rsid w:val="005845EC"/>
    <w:rsid w:val="005A25D9"/>
    <w:rsid w:val="005A3509"/>
    <w:rsid w:val="005A6CC7"/>
    <w:rsid w:val="005B43E5"/>
    <w:rsid w:val="005B54F0"/>
    <w:rsid w:val="005D0167"/>
    <w:rsid w:val="005D4250"/>
    <w:rsid w:val="005E5590"/>
    <w:rsid w:val="005E7363"/>
    <w:rsid w:val="005F33E2"/>
    <w:rsid w:val="00614669"/>
    <w:rsid w:val="006377A2"/>
    <w:rsid w:val="00670B05"/>
    <w:rsid w:val="00676B65"/>
    <w:rsid w:val="00684298"/>
    <w:rsid w:val="006873AE"/>
    <w:rsid w:val="00691D45"/>
    <w:rsid w:val="006A1D48"/>
    <w:rsid w:val="006C0E44"/>
    <w:rsid w:val="006E71A4"/>
    <w:rsid w:val="0071246C"/>
    <w:rsid w:val="00715A9A"/>
    <w:rsid w:val="00716942"/>
    <w:rsid w:val="00721CED"/>
    <w:rsid w:val="00726A4F"/>
    <w:rsid w:val="007A70F9"/>
    <w:rsid w:val="007B0BBA"/>
    <w:rsid w:val="007B215D"/>
    <w:rsid w:val="007C38B8"/>
    <w:rsid w:val="007F5557"/>
    <w:rsid w:val="00811BD4"/>
    <w:rsid w:val="008306C8"/>
    <w:rsid w:val="00834296"/>
    <w:rsid w:val="00856F79"/>
    <w:rsid w:val="00862690"/>
    <w:rsid w:val="008727BD"/>
    <w:rsid w:val="00882359"/>
    <w:rsid w:val="00890824"/>
    <w:rsid w:val="008B0D7D"/>
    <w:rsid w:val="008D247E"/>
    <w:rsid w:val="008E2EA4"/>
    <w:rsid w:val="00915EE2"/>
    <w:rsid w:val="009212B7"/>
    <w:rsid w:val="00922043"/>
    <w:rsid w:val="00926A18"/>
    <w:rsid w:val="00932221"/>
    <w:rsid w:val="00942C90"/>
    <w:rsid w:val="00944DDB"/>
    <w:rsid w:val="00955ADA"/>
    <w:rsid w:val="009774DC"/>
    <w:rsid w:val="00984571"/>
    <w:rsid w:val="009C006F"/>
    <w:rsid w:val="009D6143"/>
    <w:rsid w:val="009D7F71"/>
    <w:rsid w:val="009E12AD"/>
    <w:rsid w:val="009E3486"/>
    <w:rsid w:val="009E3FDE"/>
    <w:rsid w:val="009E6379"/>
    <w:rsid w:val="009F0039"/>
    <w:rsid w:val="009F3881"/>
    <w:rsid w:val="00A1219F"/>
    <w:rsid w:val="00A12421"/>
    <w:rsid w:val="00A156E0"/>
    <w:rsid w:val="00A34437"/>
    <w:rsid w:val="00A43905"/>
    <w:rsid w:val="00A64A64"/>
    <w:rsid w:val="00A77D53"/>
    <w:rsid w:val="00A81E4A"/>
    <w:rsid w:val="00A902D6"/>
    <w:rsid w:val="00AE34ED"/>
    <w:rsid w:val="00AE7D65"/>
    <w:rsid w:val="00B025B0"/>
    <w:rsid w:val="00B042DF"/>
    <w:rsid w:val="00B13955"/>
    <w:rsid w:val="00B330A1"/>
    <w:rsid w:val="00B37CC2"/>
    <w:rsid w:val="00B473B6"/>
    <w:rsid w:val="00B52172"/>
    <w:rsid w:val="00B742E4"/>
    <w:rsid w:val="00BA4749"/>
    <w:rsid w:val="00BC0E71"/>
    <w:rsid w:val="00BC0FC6"/>
    <w:rsid w:val="00BD1AEF"/>
    <w:rsid w:val="00BD3A7D"/>
    <w:rsid w:val="00BE0430"/>
    <w:rsid w:val="00BE112C"/>
    <w:rsid w:val="00C20C17"/>
    <w:rsid w:val="00C33B32"/>
    <w:rsid w:val="00C474B7"/>
    <w:rsid w:val="00C555F6"/>
    <w:rsid w:val="00C7208B"/>
    <w:rsid w:val="00C733AD"/>
    <w:rsid w:val="00C85B52"/>
    <w:rsid w:val="00C960ED"/>
    <w:rsid w:val="00CA30DB"/>
    <w:rsid w:val="00CA4DCB"/>
    <w:rsid w:val="00CA6271"/>
    <w:rsid w:val="00CC026D"/>
    <w:rsid w:val="00CE0AC3"/>
    <w:rsid w:val="00CE7A06"/>
    <w:rsid w:val="00D01694"/>
    <w:rsid w:val="00D07EB5"/>
    <w:rsid w:val="00D13C7F"/>
    <w:rsid w:val="00D32971"/>
    <w:rsid w:val="00D46836"/>
    <w:rsid w:val="00D63511"/>
    <w:rsid w:val="00D8242B"/>
    <w:rsid w:val="00D97A54"/>
    <w:rsid w:val="00DA278F"/>
    <w:rsid w:val="00DA5594"/>
    <w:rsid w:val="00DD0AFE"/>
    <w:rsid w:val="00DD3FBD"/>
    <w:rsid w:val="00DE335C"/>
    <w:rsid w:val="00DE6F65"/>
    <w:rsid w:val="00DF5EA7"/>
    <w:rsid w:val="00E02A17"/>
    <w:rsid w:val="00E034FB"/>
    <w:rsid w:val="00E422D8"/>
    <w:rsid w:val="00E7261C"/>
    <w:rsid w:val="00E77EBA"/>
    <w:rsid w:val="00E87A8D"/>
    <w:rsid w:val="00ED5ADC"/>
    <w:rsid w:val="00EE473C"/>
    <w:rsid w:val="00EE7C0B"/>
    <w:rsid w:val="00EF75EF"/>
    <w:rsid w:val="00F13485"/>
    <w:rsid w:val="00F37ED1"/>
    <w:rsid w:val="00F4114D"/>
    <w:rsid w:val="00F4312A"/>
    <w:rsid w:val="00F745F2"/>
    <w:rsid w:val="00F77373"/>
    <w:rsid w:val="00FC0BC3"/>
    <w:rsid w:val="00FD0F81"/>
    <w:rsid w:val="00FD1621"/>
    <w:rsid w:val="00FE7360"/>
    <w:rsid w:val="00FF2A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75A11"/>
  <w15:chartTrackingRefBased/>
  <w15:docId w15:val="{0F79EBBC-DB64-409D-8D87-3D45250A8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19F"/>
    <w:pPr>
      <w:spacing w:after="0" w:line="240" w:lineRule="auto"/>
    </w:pPr>
    <w:rPr>
      <w:sz w:val="20"/>
    </w:rPr>
  </w:style>
  <w:style w:type="paragraph" w:styleId="Heading1">
    <w:name w:val="heading 1"/>
    <w:basedOn w:val="Normal"/>
    <w:next w:val="BodyText"/>
    <w:link w:val="Heading1Char"/>
    <w:uiPriority w:val="1"/>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uiPriority w:val="1"/>
    <w:qFormat/>
    <w:rsid w:val="00944DDB"/>
    <w:pPr>
      <w:keepNext/>
      <w:keepLines/>
      <w:spacing w:before="240" w:after="120"/>
      <w:outlineLvl w:val="1"/>
    </w:pPr>
    <w:rPr>
      <w:rFonts w:asciiTheme="majorHAnsi" w:eastAsiaTheme="majorEastAsia" w:hAnsiTheme="majorHAnsi" w:cstheme="majorBidi"/>
      <w:b/>
      <w:color w:val="51247A" w:themeColor="accent1"/>
      <w:sz w:val="28"/>
      <w:szCs w:val="26"/>
    </w:rPr>
  </w:style>
  <w:style w:type="paragraph" w:styleId="Heading3">
    <w:name w:val="heading 3"/>
    <w:basedOn w:val="Normal"/>
    <w:next w:val="BodyText"/>
    <w:link w:val="Heading3Char"/>
    <w:uiPriority w:val="1"/>
    <w:qFormat/>
    <w:rsid w:val="00944DDB"/>
    <w:pPr>
      <w:keepNext/>
      <w:keepLines/>
      <w:spacing w:before="240" w:after="120"/>
      <w:outlineLvl w:val="2"/>
    </w:pPr>
    <w:rPr>
      <w:rFonts w:asciiTheme="majorHAnsi" w:eastAsiaTheme="majorEastAsia" w:hAnsiTheme="majorHAnsi" w:cstheme="majorBidi"/>
      <w:color w:val="51247A" w:themeColor="accent1"/>
      <w:sz w:val="24"/>
      <w:szCs w:val="24"/>
    </w:rPr>
  </w:style>
  <w:style w:type="paragraph" w:styleId="Heading4">
    <w:name w:val="heading 4"/>
    <w:basedOn w:val="Normal"/>
    <w:next w:val="BodyText"/>
    <w:link w:val="Heading4Char"/>
    <w:uiPriority w:val="1"/>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1"/>
    <w:qFormat/>
    <w:rsid w:val="00944DDB"/>
    <w:pPr>
      <w:keepNext/>
      <w:keepLines/>
      <w:spacing w:before="240" w:after="120"/>
      <w:outlineLvl w:val="4"/>
    </w:pPr>
    <w:rPr>
      <w:rFonts w:asciiTheme="majorHAnsi" w:eastAsiaTheme="majorEastAsia" w:hAnsiTheme="majorHAnsi" w:cstheme="majorBidi"/>
      <w:i/>
      <w:color w:val="51247A" w:themeColor="accent1"/>
    </w:rPr>
  </w:style>
  <w:style w:type="paragraph" w:styleId="Heading9">
    <w:name w:val="heading 9"/>
    <w:aliases w:val="Appendix H11"/>
    <w:basedOn w:val="Normal"/>
    <w:next w:val="BodyText"/>
    <w:link w:val="Heading9Char"/>
    <w:uiPriority w:val="12"/>
    <w:semiHidden/>
    <w:qFormat/>
    <w:rsid w:val="00C474B7"/>
    <w:pPr>
      <w:pageBreakBefore/>
      <w:numPr>
        <w:numId w:val="14"/>
      </w:numPr>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2"/>
    <w:qFormat/>
    <w:rsid w:val="005E7363"/>
    <w:pPr>
      <w:ind w:left="425"/>
    </w:pPr>
  </w:style>
  <w:style w:type="paragraph" w:customStyle="1" w:styleId="ListParagraph2">
    <w:name w:val="List Paragraph 2"/>
    <w:basedOn w:val="ListParagraph0"/>
    <w:uiPriority w:val="19"/>
    <w:rsid w:val="005E7363"/>
    <w:pPr>
      <w:numPr>
        <w:ilvl w:val="1"/>
      </w:numPr>
      <w:ind w:left="425"/>
    </w:pPr>
  </w:style>
  <w:style w:type="paragraph" w:customStyle="1" w:styleId="ListParagraph3">
    <w:name w:val="List Paragraph 3"/>
    <w:basedOn w:val="ListParagraph0"/>
    <w:uiPriority w:val="19"/>
    <w:rsid w:val="005E7363"/>
    <w:pPr>
      <w:numPr>
        <w:ilvl w:val="2"/>
      </w:numPr>
      <w:ind w:left="425"/>
    </w:pPr>
  </w:style>
  <w:style w:type="paragraph" w:customStyle="1" w:styleId="ListParagraph4">
    <w:name w:val="List Paragraph 4"/>
    <w:basedOn w:val="ListParagraph0"/>
    <w:uiPriority w:val="19"/>
    <w:rsid w:val="005E7363"/>
    <w:pPr>
      <w:numPr>
        <w:ilvl w:val="3"/>
      </w:numPr>
      <w:ind w:left="425"/>
    </w:pPr>
  </w:style>
  <w:style w:type="paragraph" w:customStyle="1" w:styleId="ListParagraph5">
    <w:name w:val="List Paragraph 5"/>
    <w:basedOn w:val="ListParagraph0"/>
    <w:uiPriority w:val="19"/>
    <w:rsid w:val="005E7363"/>
    <w:pPr>
      <w:numPr>
        <w:ilvl w:val="4"/>
      </w:numPr>
      <w:ind w:left="425"/>
    </w:pPr>
  </w:style>
  <w:style w:type="character" w:customStyle="1" w:styleId="Heading1Char">
    <w:name w:val="Heading 1 Char"/>
    <w:basedOn w:val="DefaultParagraphFont"/>
    <w:link w:val="Heading1"/>
    <w:uiPriority w:val="1"/>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basedOn w:val="DefaultParagraphFont"/>
    <w:link w:val="Heading2"/>
    <w:uiPriority w:val="1"/>
    <w:rsid w:val="00944DD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uiPriority w:val="1"/>
    <w:rsid w:val="00944DDB"/>
    <w:rPr>
      <w:rFonts w:asciiTheme="majorHAnsi" w:eastAsiaTheme="majorEastAsia" w:hAnsiTheme="majorHAnsi" w:cstheme="majorBidi"/>
      <w:color w:val="51247A" w:themeColor="accent1"/>
      <w:sz w:val="24"/>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944DDB"/>
    <w:rPr>
      <w:rFonts w:asciiTheme="majorHAnsi" w:eastAsiaTheme="majorEastAsia" w:hAnsiTheme="majorHAnsi" w:cstheme="majorBidi"/>
      <w:i/>
      <w:color w:val="51247A" w:themeColor="accent1"/>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416FF4"/>
    <w:pPr>
      <w:keepNext/>
      <w:tabs>
        <w:tab w:val="left" w:pos="1134"/>
      </w:tabs>
      <w:spacing w:before="240" w:after="120"/>
      <w:ind w:left="1134" w:hanging="1134"/>
    </w:pPr>
    <w:rPr>
      <w:i/>
      <w:iCs/>
      <w:color w:val="999490"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999490"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416FF4"/>
    <w:pPr>
      <w:spacing w:before="120" w:after="120" w:line="260" w:lineRule="atLeast"/>
    </w:pPr>
  </w:style>
  <w:style w:type="character" w:customStyle="1" w:styleId="BodyTextChar">
    <w:name w:val="Body Text Char"/>
    <w:basedOn w:val="DefaultParagraphFont"/>
    <w:link w:val="BodyText"/>
    <w:rsid w:val="00416FF4"/>
    <w:rPr>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0">
    <w:name w:val="List Bullet"/>
    <w:basedOn w:val="BodyText"/>
    <w:uiPriority w:val="2"/>
    <w:qFormat/>
    <w:rsid w:val="001E544B"/>
    <w:pPr>
      <w:numPr>
        <w:numId w:val="11"/>
      </w:numPr>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rsid w:val="006C0E44"/>
    <w:pPr>
      <w:numPr>
        <w:ilvl w:val="5"/>
      </w:numPr>
    </w:pPr>
  </w:style>
  <w:style w:type="paragraph" w:styleId="ListBullet2">
    <w:name w:val="List Bullet 2"/>
    <w:basedOn w:val="ListBullet0"/>
    <w:uiPriority w:val="19"/>
    <w:rsid w:val="006C0E44"/>
    <w:pPr>
      <w:numPr>
        <w:ilvl w:val="1"/>
      </w:numPr>
    </w:pPr>
  </w:style>
  <w:style w:type="paragraph" w:styleId="ListBullet3">
    <w:name w:val="List Bullet 3"/>
    <w:basedOn w:val="ListBullet0"/>
    <w:uiPriority w:val="19"/>
    <w:rsid w:val="006C0E44"/>
    <w:pPr>
      <w:numPr>
        <w:ilvl w:val="2"/>
      </w:numPr>
    </w:pPr>
  </w:style>
  <w:style w:type="paragraph" w:styleId="ListBullet4">
    <w:name w:val="List Bullet 4"/>
    <w:basedOn w:val="ListBullet0"/>
    <w:uiPriority w:val="19"/>
    <w:rsid w:val="006C0E44"/>
    <w:pPr>
      <w:numPr>
        <w:ilvl w:val="3"/>
      </w:numPr>
    </w:pPr>
  </w:style>
  <w:style w:type="paragraph" w:styleId="ListBullet5">
    <w:name w:val="List Bullet 5"/>
    <w:basedOn w:val="ListBullet0"/>
    <w:uiPriority w:val="19"/>
    <w:rsid w:val="006C0E44"/>
    <w:pPr>
      <w:numPr>
        <w:ilvl w:val="4"/>
      </w:numPr>
    </w:p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0"/>
    <w:uiPriority w:val="19"/>
    <w:rsid w:val="005E7363"/>
    <w:pPr>
      <w:numPr>
        <w:ilvl w:val="5"/>
      </w:numPr>
      <w:ind w:left="425"/>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834296"/>
    <w:pPr>
      <w:numPr>
        <w:numId w:val="2"/>
      </w:numPr>
    </w:pPr>
  </w:style>
  <w:style w:type="numbering" w:customStyle="1" w:styleId="ListParagraph">
    <w:name w:val="List_Paragraph"/>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semiHidden/>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semiHidden/>
    <w:rsid w:val="0016241C"/>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semiHidden/>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semiHidden/>
    <w:rsid w:val="0016241C"/>
    <w:rPr>
      <w:rFonts w:eastAsiaTheme="minorEastAsia"/>
      <w:color w:val="51247A" w:themeColor="accent1"/>
      <w:sz w:val="28"/>
    </w:rPr>
  </w:style>
  <w:style w:type="paragraph" w:styleId="TOCHeading">
    <w:name w:val="TOC Heading"/>
    <w:basedOn w:val="Normal"/>
    <w:next w:val="Normal"/>
    <w:uiPriority w:val="39"/>
    <w:semiHidden/>
    <w:rsid w:val="00C474B7"/>
    <w:pPr>
      <w:spacing w:before="360" w:after="240"/>
    </w:pPr>
    <w:rPr>
      <w:color w:val="51247A" w:themeColor="accent1"/>
      <w:sz w:val="36"/>
    </w:rPr>
  </w:style>
  <w:style w:type="paragraph" w:styleId="TOC4">
    <w:name w:val="toc 4"/>
    <w:basedOn w:val="TOC1"/>
    <w:next w:val="Normal"/>
    <w:uiPriority w:val="39"/>
    <w:semiHidden/>
    <w:rsid w:val="00670B05"/>
    <w:pPr>
      <w:tabs>
        <w:tab w:val="left" w:pos="851"/>
      </w:tabs>
      <w:ind w:left="851" w:hanging="851"/>
    </w:pPr>
  </w:style>
  <w:style w:type="paragraph" w:styleId="TOC5">
    <w:name w:val="toc 5"/>
    <w:basedOn w:val="TOC2"/>
    <w:next w:val="Normal"/>
    <w:uiPriority w:val="39"/>
    <w:semiHidden/>
    <w:rsid w:val="00670B05"/>
    <w:pPr>
      <w:tabs>
        <w:tab w:val="left" w:pos="851"/>
      </w:tabs>
      <w:ind w:left="851" w:hanging="851"/>
    </w:pPr>
  </w:style>
  <w:style w:type="paragraph" w:styleId="TOC1">
    <w:name w:val="toc 1"/>
    <w:basedOn w:val="Normal"/>
    <w:next w:val="Normal"/>
    <w:uiPriority w:val="39"/>
    <w:semiHidden/>
    <w:rsid w:val="00B742E4"/>
    <w:pPr>
      <w:tabs>
        <w:tab w:val="right" w:leader="dot" w:pos="9639"/>
      </w:tabs>
      <w:spacing w:before="120" w:after="60"/>
    </w:pPr>
    <w:rPr>
      <w:b/>
    </w:rPr>
  </w:style>
  <w:style w:type="paragraph" w:styleId="TOC6">
    <w:name w:val="toc 6"/>
    <w:basedOn w:val="TOC3"/>
    <w:next w:val="Normal"/>
    <w:uiPriority w:val="39"/>
    <w:semiHidden/>
    <w:rsid w:val="00670B05"/>
    <w:pPr>
      <w:tabs>
        <w:tab w:val="left" w:pos="851"/>
      </w:tabs>
      <w:ind w:left="851" w:hanging="851"/>
    </w:pPr>
  </w:style>
  <w:style w:type="paragraph" w:styleId="Quote">
    <w:name w:val="Quote"/>
    <w:basedOn w:val="BodyText"/>
    <w:next w:val="Normal"/>
    <w:link w:val="QuoteChar"/>
    <w:uiPriority w:val="8"/>
    <w:rsid w:val="00A34437"/>
    <w:pPr>
      <w:spacing w:before="240" w:after="240"/>
      <w:ind w:left="567" w:right="567"/>
    </w:pPr>
    <w:rPr>
      <w:i/>
      <w:iCs/>
      <w:color w:val="51247A" w:themeColor="accent1"/>
    </w:rPr>
  </w:style>
  <w:style w:type="paragraph" w:styleId="TOC2">
    <w:name w:val="toc 2"/>
    <w:basedOn w:val="Normal"/>
    <w:next w:val="Normal"/>
    <w:uiPriority w:val="39"/>
    <w:semiHidden/>
    <w:rsid w:val="00B742E4"/>
    <w:pPr>
      <w:tabs>
        <w:tab w:val="right" w:leader="dot" w:pos="9639"/>
      </w:tabs>
      <w:spacing w:before="60" w:after="60"/>
    </w:pPr>
  </w:style>
  <w:style w:type="paragraph" w:styleId="TOC3">
    <w:name w:val="toc 3"/>
    <w:basedOn w:val="Normal"/>
    <w:next w:val="Normal"/>
    <w:uiPriority w:val="39"/>
    <w:semiHidden/>
    <w:rsid w:val="00B742E4"/>
    <w:pPr>
      <w:tabs>
        <w:tab w:val="right" w:leader="dot" w:pos="9639"/>
      </w:tabs>
      <w:spacing w:before="20" w:after="20"/>
    </w:pPr>
  </w:style>
  <w:style w:type="character" w:customStyle="1" w:styleId="QuoteChar">
    <w:name w:val="Quote Char"/>
    <w:basedOn w:val="DefaultParagraphFont"/>
    <w:link w:val="Quote"/>
    <w:uiPriority w:val="8"/>
    <w:rsid w:val="00A34437"/>
    <w:rPr>
      <w:i/>
      <w:iCs/>
      <w:color w:val="51247A" w:themeColor="accent1"/>
    </w:rPr>
  </w:style>
  <w:style w:type="paragraph" w:styleId="Footer">
    <w:name w:val="footer"/>
    <w:basedOn w:val="Normal"/>
    <w:link w:val="FooterChar"/>
    <w:uiPriority w:val="99"/>
    <w:rsid w:val="0016241C"/>
    <w:pPr>
      <w:tabs>
        <w:tab w:val="left" w:pos="284"/>
      </w:tabs>
    </w:pPr>
    <w:rPr>
      <w:sz w:val="15"/>
    </w:rPr>
  </w:style>
  <w:style w:type="character" w:customStyle="1" w:styleId="FooterChar">
    <w:name w:val="Footer Char"/>
    <w:basedOn w:val="DefaultParagraphFont"/>
    <w:link w:val="Footer"/>
    <w:uiPriority w:val="99"/>
    <w:rsid w:val="0016241C"/>
    <w:rPr>
      <w:sz w:val="15"/>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9E3FDE"/>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F7F5F4"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table" w:customStyle="1" w:styleId="TableUQLined">
    <w:name w:val="Table UQ Lined"/>
    <w:basedOn w:val="TableNormal"/>
    <w:uiPriority w:val="99"/>
    <w:rsid w:val="009E3FDE"/>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F7F5F4" w:themeFill="accent6" w:themeFillTint="33"/>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semiHidden/>
    <w:rsid w:val="005D4250"/>
    <w:rPr>
      <w:b/>
      <w:color w:val="51247A" w:themeColor="accent1"/>
      <w:sz w:val="28"/>
    </w:rPr>
  </w:style>
  <w:style w:type="paragraph" w:customStyle="1" w:styleId="AppendixH2">
    <w:name w:val="Appendix H2"/>
    <w:basedOn w:val="Heading2"/>
    <w:next w:val="BodyText"/>
    <w:uiPriority w:val="14"/>
    <w:semiHidden/>
    <w:qFormat/>
    <w:rsid w:val="00C474B7"/>
    <w:pPr>
      <w:numPr>
        <w:ilvl w:val="1"/>
        <w:numId w:val="14"/>
      </w:numPr>
    </w:pPr>
  </w:style>
  <w:style w:type="paragraph" w:customStyle="1" w:styleId="AppendixH3">
    <w:name w:val="Appendix H3"/>
    <w:basedOn w:val="Heading3"/>
    <w:next w:val="BodyText"/>
    <w:uiPriority w:val="14"/>
    <w:semiHidden/>
    <w:qFormat/>
    <w:rsid w:val="00C474B7"/>
    <w:pPr>
      <w:numPr>
        <w:ilvl w:val="2"/>
        <w:numId w:val="14"/>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semiHidden/>
    <w:rsid w:val="00B742E4"/>
    <w:pPr>
      <w:tabs>
        <w:tab w:val="left" w:pos="1701"/>
      </w:tabs>
    </w:pPr>
  </w:style>
  <w:style w:type="paragraph" w:styleId="TableofFigures">
    <w:name w:val="table of figures"/>
    <w:basedOn w:val="Normal"/>
    <w:next w:val="Normal"/>
    <w:uiPriority w:val="99"/>
    <w:semiHidden/>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semiHidden/>
    <w:rsid w:val="0016241C"/>
    <w:rPr>
      <w:b/>
      <w:iCs/>
      <w:color w:val="51247A" w:themeColor="accent1"/>
      <w:sz w:val="64"/>
      <w:szCs w:val="21"/>
    </w:rPr>
  </w:style>
  <w:style w:type="paragraph" w:styleId="FootnoteText">
    <w:name w:val="footnote text"/>
    <w:basedOn w:val="Normal"/>
    <w:link w:val="FootnoteTextChar"/>
    <w:uiPriority w:val="99"/>
    <w:rsid w:val="00B13955"/>
    <w:pPr>
      <w:tabs>
        <w:tab w:val="left" w:pos="284"/>
      </w:tabs>
      <w:ind w:left="284" w:hanging="284"/>
    </w:pPr>
    <w:rPr>
      <w:sz w:val="16"/>
      <w:szCs w:val="20"/>
    </w:rPr>
  </w:style>
  <w:style w:type="character" w:customStyle="1" w:styleId="FootnoteTextChar">
    <w:name w:val="Footnote Text Char"/>
    <w:basedOn w:val="DefaultParagraphFont"/>
    <w:link w:val="FootnoteText"/>
    <w:uiPriority w:val="99"/>
    <w:rsid w:val="00B13955"/>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962A8B" w:themeColor="followedHyperlink"/>
      <w:u w:val="single"/>
    </w:rPr>
  </w:style>
  <w:style w:type="paragraph" w:customStyle="1" w:styleId="DividerTitle">
    <w:name w:val="Divider Title"/>
    <w:basedOn w:val="Normal"/>
    <w:uiPriority w:val="19"/>
    <w:semiHidden/>
    <w:qFormat/>
    <w:rsid w:val="00716942"/>
    <w:pPr>
      <w:spacing w:line="216" w:lineRule="auto"/>
    </w:pPr>
    <w:rPr>
      <w:color w:val="51247A" w:themeColor="accent1"/>
      <w:sz w:val="60"/>
    </w:rPr>
  </w:style>
  <w:style w:type="paragraph" w:customStyle="1" w:styleId="SectionTitleNumbered">
    <w:name w:val="Section Title Numbered"/>
    <w:basedOn w:val="Normal"/>
    <w:uiPriority w:val="19"/>
    <w:semiHidden/>
    <w:qFormat/>
    <w:rsid w:val="00614669"/>
    <w:pPr>
      <w:numPr>
        <w:numId w:val="13"/>
      </w:numPr>
      <w:spacing w:before="120"/>
    </w:pPr>
    <w:rPr>
      <w:color w:val="51247A" w:themeColor="accent1"/>
      <w:sz w:val="48"/>
    </w:rPr>
  </w:style>
  <w:style w:type="numbering" w:customStyle="1" w:styleId="ListSectionTitle">
    <w:name w:val="List_SectionTitle"/>
    <w:uiPriority w:val="99"/>
    <w:rsid w:val="00614669"/>
    <w:pPr>
      <w:numPr>
        <w:numId w:val="12"/>
      </w:numPr>
    </w:pPr>
  </w:style>
  <w:style w:type="paragraph" w:customStyle="1" w:styleId="Sectiontext">
    <w:name w:val="Section text"/>
    <w:basedOn w:val="Normal"/>
    <w:uiPriority w:val="19"/>
    <w:semiHidden/>
    <w:qFormat/>
    <w:rsid w:val="004972A0"/>
    <w:pPr>
      <w:spacing w:after="120" w:line="252" w:lineRule="auto"/>
      <w:ind w:right="7795"/>
    </w:pPr>
    <w:rPr>
      <w:sz w:val="18"/>
    </w:rPr>
  </w:style>
  <w:style w:type="paragraph" w:customStyle="1" w:styleId="DividerSectionTitle">
    <w:name w:val="Divider Section Title"/>
    <w:basedOn w:val="Normal"/>
    <w:uiPriority w:val="19"/>
    <w:semiHidden/>
    <w:qFormat/>
    <w:rsid w:val="00614669"/>
    <w:rPr>
      <w:b/>
      <w:color w:val="51247A" w:themeColor="accent1"/>
      <w:sz w:val="48"/>
    </w:rPr>
  </w:style>
  <w:style w:type="paragraph" w:customStyle="1" w:styleId="SectionNumberOnly">
    <w:name w:val="Section Number Only"/>
    <w:basedOn w:val="Normal"/>
    <w:uiPriority w:val="19"/>
    <w:semiHidden/>
    <w:qFormat/>
    <w:rsid w:val="00614669"/>
    <w:pPr>
      <w:numPr>
        <w:ilvl w:val="1"/>
        <w:numId w:val="13"/>
      </w:numPr>
      <w:spacing w:after="120"/>
    </w:pPr>
    <w:rPr>
      <w:color w:val="962A8B"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unhideWhenUsed/>
    <w:rsid w:val="000B3E75"/>
    <w:rPr>
      <w:szCs w:val="20"/>
    </w:rPr>
  </w:style>
  <w:style w:type="character" w:customStyle="1" w:styleId="CommentTextChar">
    <w:name w:val="Comment Text Char"/>
    <w:basedOn w:val="DefaultParagraphFont"/>
    <w:link w:val="CommentText"/>
    <w:uiPriority w:val="99"/>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semiHidden/>
    <w:qFormat/>
    <w:rsid w:val="00D32971"/>
    <w:pPr>
      <w:numPr>
        <w:numId w:val="5"/>
      </w:numPr>
      <w:tabs>
        <w:tab w:val="left" w:pos="851"/>
      </w:tabs>
      <w:spacing w:before="240" w:after="240"/>
    </w:pPr>
    <w:rPr>
      <w:bCs/>
      <w:color w:val="FFFFFF" w:themeColor="background1"/>
      <w:sz w:val="24"/>
      <w:lang w:val="en-US"/>
    </w:rPr>
  </w:style>
  <w:style w:type="character" w:customStyle="1" w:styleId="UnresolvedMention1">
    <w:name w:val="Unresolved Mention1"/>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table" w:customStyle="1" w:styleId="TableGrid1">
    <w:name w:val="Table Grid1"/>
    <w:basedOn w:val="TableNormal"/>
    <w:next w:val="TableGrid"/>
    <w:uiPriority w:val="39"/>
    <w:rsid w:val="00A12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63511"/>
    <w:rPr>
      <w:color w:val="605E5C"/>
      <w:shd w:val="clear" w:color="auto" w:fill="E1DFDD"/>
    </w:rPr>
  </w:style>
  <w:style w:type="character" w:styleId="Strong">
    <w:name w:val="Strong"/>
    <w:basedOn w:val="DefaultParagraphFont"/>
    <w:uiPriority w:val="22"/>
    <w:qFormat/>
    <w:rsid w:val="00890824"/>
    <w:rPr>
      <w:b/>
      <w:bCs/>
    </w:rPr>
  </w:style>
  <w:style w:type="paragraph" w:styleId="NormalWeb">
    <w:name w:val="Normal (Web)"/>
    <w:basedOn w:val="Normal"/>
    <w:uiPriority w:val="99"/>
    <w:semiHidden/>
    <w:unhideWhenUsed/>
    <w:rsid w:val="0055731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8727B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06241">
      <w:bodyDiv w:val="1"/>
      <w:marLeft w:val="0"/>
      <w:marRight w:val="0"/>
      <w:marTop w:val="0"/>
      <w:marBottom w:val="0"/>
      <w:divBdr>
        <w:top w:val="none" w:sz="0" w:space="0" w:color="auto"/>
        <w:left w:val="none" w:sz="0" w:space="0" w:color="auto"/>
        <w:bottom w:val="none" w:sz="0" w:space="0" w:color="auto"/>
        <w:right w:val="none" w:sz="0" w:space="0" w:color="auto"/>
      </w:divBdr>
    </w:div>
    <w:div w:id="465436960">
      <w:bodyDiv w:val="1"/>
      <w:marLeft w:val="0"/>
      <w:marRight w:val="0"/>
      <w:marTop w:val="0"/>
      <w:marBottom w:val="0"/>
      <w:divBdr>
        <w:top w:val="none" w:sz="0" w:space="0" w:color="auto"/>
        <w:left w:val="none" w:sz="0" w:space="0" w:color="auto"/>
        <w:bottom w:val="none" w:sz="0" w:space="0" w:color="auto"/>
        <w:right w:val="none" w:sz="0" w:space="0" w:color="auto"/>
      </w:divBdr>
      <w:divsChild>
        <w:div w:id="1447384247">
          <w:marLeft w:val="0"/>
          <w:marRight w:val="0"/>
          <w:marTop w:val="0"/>
          <w:marBottom w:val="0"/>
          <w:divBdr>
            <w:top w:val="none" w:sz="0" w:space="0" w:color="auto"/>
            <w:left w:val="none" w:sz="0" w:space="0" w:color="auto"/>
            <w:bottom w:val="none" w:sz="0" w:space="0" w:color="auto"/>
            <w:right w:val="none" w:sz="0" w:space="0" w:color="auto"/>
          </w:divBdr>
        </w:div>
      </w:divsChild>
    </w:div>
    <w:div w:id="705134484">
      <w:bodyDiv w:val="1"/>
      <w:marLeft w:val="0"/>
      <w:marRight w:val="0"/>
      <w:marTop w:val="0"/>
      <w:marBottom w:val="0"/>
      <w:divBdr>
        <w:top w:val="none" w:sz="0" w:space="0" w:color="auto"/>
        <w:left w:val="none" w:sz="0" w:space="0" w:color="auto"/>
        <w:bottom w:val="none" w:sz="0" w:space="0" w:color="auto"/>
        <w:right w:val="none" w:sz="0" w:space="0" w:color="auto"/>
      </w:divBdr>
    </w:div>
    <w:div w:id="2069568856">
      <w:bodyDiv w:val="1"/>
      <w:marLeft w:val="0"/>
      <w:marRight w:val="0"/>
      <w:marTop w:val="0"/>
      <w:marBottom w:val="0"/>
      <w:divBdr>
        <w:top w:val="none" w:sz="0" w:space="0" w:color="auto"/>
        <w:left w:val="none" w:sz="0" w:space="0" w:color="auto"/>
        <w:bottom w:val="none" w:sz="0" w:space="0" w:color="auto"/>
        <w:right w:val="none" w:sz="0" w:space="0" w:color="auto"/>
      </w:divBdr>
      <w:divsChild>
        <w:div w:id="918292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www.uq.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P:\PBI\PBI%20Section\Administration\Templates%20(letterhead,%20PBI%20Papers)\2022%20Blank%20document%20portrait%20purple%20header.dotx" TargetMode="External"/></Relationships>
</file>

<file path=word/theme/theme1.xml><?xml version="1.0" encoding="utf-8"?>
<a:theme xmlns:a="http://schemas.openxmlformats.org/drawingml/2006/main" name="Office Theme">
  <a:themeElements>
    <a:clrScheme name="UQ colours">
      <a:dk1>
        <a:srgbClr val="2B1D37"/>
      </a:dk1>
      <a:lt1>
        <a:sysClr val="window" lastClr="FFFFFF"/>
      </a:lt1>
      <a:dk2>
        <a:srgbClr val="999490"/>
      </a:dk2>
      <a:lt2>
        <a:srgbClr val="D7D1CC"/>
      </a:lt2>
      <a:accent1>
        <a:srgbClr val="51247A"/>
      </a:accent1>
      <a:accent2>
        <a:srgbClr val="962A8B"/>
      </a:accent2>
      <a:accent3>
        <a:srgbClr val="E62645"/>
      </a:accent3>
      <a:accent4>
        <a:srgbClr val="FBB800"/>
      </a:accent4>
      <a:accent5>
        <a:srgbClr val="4085C6"/>
      </a:accent5>
      <a:accent6>
        <a:srgbClr val="D7D1CC"/>
      </a:accent6>
      <a:hlink>
        <a:srgbClr val="51247A"/>
      </a:hlink>
      <a:folHlink>
        <a:srgbClr val="962A8B"/>
      </a:folHlink>
    </a:clrScheme>
    <a:fontScheme name="UQ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792F2-50FC-4851-8BC6-A751D24F0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 Blank document portrait purple header</Template>
  <TotalTime>8</TotalTime>
  <Pages>9</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Collins</dc:creator>
  <cp:keywords/>
  <dc:description/>
  <cp:lastModifiedBy>Janice Kovacich</cp:lastModifiedBy>
  <cp:revision>6</cp:revision>
  <dcterms:created xsi:type="dcterms:W3CDTF">2023-08-02T03:42:00Z</dcterms:created>
  <dcterms:modified xsi:type="dcterms:W3CDTF">2023-08-02T03:59:00Z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2022-03-29T06:34:44Z</vt:lpwstr>
  </property>
  <property fmtid="{D5CDD505-2E9C-101B-9397-08002B2CF9AE}" pid="4" name="MSIP_Label_0f488380-630a-4f55-a077-a19445e3f360_Method">
    <vt:lpwstr>Privileged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2d0a4c4e-b531-4562-a945-15bda92b0234</vt:lpwstr>
  </property>
  <property fmtid="{D5CDD505-2E9C-101B-9397-08002B2CF9AE}" pid="8" name="MSIP_Label_0f488380-630a-4f55-a077-a19445e3f360_ContentBits">
    <vt:lpwstr>0</vt:lpwstr>
  </property>
</Properties>
</file>